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A32C6C" w14:textId="52D9562E" w:rsidR="00605C1E" w:rsidRPr="00605C1E" w:rsidRDefault="00446615" w:rsidP="00605C1E">
      <w:pPr>
        <w:pStyle w:val="Body"/>
        <w:spacing w:after="0" w:line="360" w:lineRule="auto"/>
        <w:rPr>
          <w:rFonts w:ascii="Verdana" w:hAnsi="Verdana"/>
          <w:color w:val="auto"/>
          <w:sz w:val="20"/>
          <w:szCs w:val="20"/>
          <w:lang w:val="nl-BE"/>
        </w:rPr>
      </w:pPr>
      <w:r w:rsidRPr="00605C1E">
        <w:rPr>
          <w:rFonts w:ascii="Verdana" w:hAnsi="Verdana"/>
          <w:noProof/>
          <w:sz w:val="20"/>
          <w:szCs w:val="20"/>
        </w:rPr>
        <w:drawing>
          <wp:anchor distT="0" distB="0" distL="114300" distR="114300" simplePos="0" relativeHeight="251659264" behindDoc="1" locked="0" layoutInCell="1" allowOverlap="1" wp14:anchorId="43838DBC" wp14:editId="598AF551">
            <wp:simplePos x="0" y="0"/>
            <wp:positionH relativeFrom="column">
              <wp:posOffset>25400</wp:posOffset>
            </wp:positionH>
            <wp:positionV relativeFrom="paragraph">
              <wp:posOffset>0</wp:posOffset>
            </wp:positionV>
            <wp:extent cx="2400300" cy="676275"/>
            <wp:effectExtent l="0" t="0" r="0" b="0"/>
            <wp:wrapTight wrapText="bothSides">
              <wp:wrapPolygon edited="0">
                <wp:start x="0" y="0"/>
                <wp:lineTo x="0" y="21093"/>
                <wp:lineTo x="21486" y="21093"/>
                <wp:lineTo x="21486" y="0"/>
                <wp:lineTo x="0" y="0"/>
              </wp:wrapPolygon>
            </wp:wrapTight>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7A10D7" w14:textId="1B2418D5" w:rsidR="00605C1E" w:rsidRPr="00605C1E" w:rsidRDefault="00605C1E" w:rsidP="00605C1E">
      <w:pPr>
        <w:pStyle w:val="Body"/>
        <w:spacing w:after="0" w:line="360" w:lineRule="auto"/>
        <w:rPr>
          <w:rFonts w:ascii="Verdana" w:hAnsi="Verdana"/>
          <w:color w:val="auto"/>
          <w:sz w:val="20"/>
          <w:szCs w:val="20"/>
          <w:lang w:val="nl-BE"/>
        </w:rPr>
      </w:pPr>
    </w:p>
    <w:p w14:paraId="79272DCC" w14:textId="71F93E78" w:rsidR="00605C1E" w:rsidRPr="00605C1E" w:rsidRDefault="00605C1E" w:rsidP="00605C1E">
      <w:pPr>
        <w:pStyle w:val="Body"/>
        <w:spacing w:after="0" w:line="360" w:lineRule="auto"/>
        <w:rPr>
          <w:rFonts w:ascii="Verdana" w:hAnsi="Verdana"/>
          <w:color w:val="auto"/>
          <w:sz w:val="20"/>
          <w:szCs w:val="20"/>
          <w:lang w:val="nl-BE"/>
        </w:rPr>
      </w:pPr>
    </w:p>
    <w:p w14:paraId="6ECBC580" w14:textId="77777777" w:rsidR="00605C1E" w:rsidRPr="00605C1E" w:rsidRDefault="00605C1E" w:rsidP="00605C1E">
      <w:pPr>
        <w:pStyle w:val="Body"/>
        <w:spacing w:after="0" w:line="360" w:lineRule="auto"/>
        <w:rPr>
          <w:rFonts w:ascii="Verdana" w:hAnsi="Verdana"/>
          <w:color w:val="auto"/>
          <w:sz w:val="20"/>
          <w:szCs w:val="20"/>
          <w:lang w:val="nl-BE"/>
        </w:rPr>
      </w:pPr>
    </w:p>
    <w:p w14:paraId="223E5AA1" w14:textId="77777777" w:rsidR="00605C1E" w:rsidRPr="00605C1E" w:rsidRDefault="00605C1E" w:rsidP="00605C1E">
      <w:pPr>
        <w:pStyle w:val="Body"/>
        <w:spacing w:after="0" w:line="360" w:lineRule="auto"/>
        <w:rPr>
          <w:rFonts w:ascii="Verdana" w:hAnsi="Verdana"/>
          <w:color w:val="auto"/>
          <w:sz w:val="20"/>
          <w:szCs w:val="20"/>
          <w:lang w:val="nl-BE"/>
        </w:rPr>
      </w:pPr>
    </w:p>
    <w:p w14:paraId="381C7998" w14:textId="4D278AAF" w:rsidR="006B1904" w:rsidRPr="00605C1E" w:rsidRDefault="00735934" w:rsidP="00605C1E">
      <w:pPr>
        <w:pStyle w:val="Body"/>
        <w:spacing w:after="0" w:line="360" w:lineRule="auto"/>
        <w:rPr>
          <w:rFonts w:ascii="Verdana" w:hAnsi="Verdana"/>
          <w:b/>
          <w:bCs/>
          <w:color w:val="auto"/>
          <w:sz w:val="32"/>
          <w:szCs w:val="32"/>
          <w:lang w:val="nl-BE"/>
        </w:rPr>
      </w:pPr>
      <w:r w:rsidRPr="00605C1E">
        <w:rPr>
          <w:rFonts w:ascii="Verdana" w:hAnsi="Verdana"/>
          <w:b/>
          <w:bCs/>
          <w:color w:val="auto"/>
          <w:sz w:val="32"/>
          <w:szCs w:val="32"/>
          <w:lang w:val="nl-BE"/>
        </w:rPr>
        <w:t>Basware verbetert de inkoopoplossing en past de interface aan voor verschillende gebruikerstypes</w:t>
      </w:r>
    </w:p>
    <w:p w14:paraId="59C4E6DA" w14:textId="11F6D9EB" w:rsidR="00A85361" w:rsidRPr="00605C1E" w:rsidRDefault="00735934" w:rsidP="00605C1E">
      <w:pPr>
        <w:pStyle w:val="Body"/>
        <w:spacing w:after="0" w:line="360" w:lineRule="auto"/>
        <w:rPr>
          <w:rFonts w:ascii="Verdana" w:hAnsi="Verdana"/>
          <w:i/>
          <w:iCs/>
          <w:color w:val="auto"/>
          <w:sz w:val="20"/>
          <w:szCs w:val="20"/>
          <w:lang w:val="nl-BE"/>
        </w:rPr>
      </w:pPr>
      <w:r w:rsidRPr="00605C1E">
        <w:rPr>
          <w:rFonts w:ascii="Verdana" w:hAnsi="Verdana"/>
          <w:i/>
          <w:iCs/>
          <w:color w:val="auto"/>
          <w:sz w:val="20"/>
          <w:szCs w:val="20"/>
          <w:lang w:val="nl-BE"/>
        </w:rPr>
        <w:t>Biedt verder 100% gebruikersacceptatie voor 100% zichtbaarheid van uitgaven</w:t>
      </w:r>
    </w:p>
    <w:p w14:paraId="4612CA43" w14:textId="77777777" w:rsidR="00735934" w:rsidRPr="00605C1E" w:rsidRDefault="00735934" w:rsidP="00605C1E">
      <w:pPr>
        <w:pStyle w:val="Body"/>
        <w:spacing w:after="0" w:line="360" w:lineRule="auto"/>
        <w:rPr>
          <w:rFonts w:ascii="Verdana" w:hAnsi="Verdana"/>
          <w:i/>
          <w:iCs/>
          <w:color w:val="auto"/>
          <w:sz w:val="20"/>
          <w:szCs w:val="20"/>
          <w:lang w:val="nl-BE"/>
        </w:rPr>
      </w:pPr>
    </w:p>
    <w:p w14:paraId="0F83715F" w14:textId="1CC75430" w:rsidR="00735934" w:rsidRPr="00251918" w:rsidRDefault="00436A92" w:rsidP="00605C1E">
      <w:pPr>
        <w:spacing w:line="360" w:lineRule="auto"/>
        <w:rPr>
          <w:rFonts w:ascii="Verdana" w:hAnsi="Verdana" w:cs="Calibri"/>
          <w:b/>
          <w:bCs/>
          <w:sz w:val="20"/>
          <w:szCs w:val="20"/>
          <w:lang w:val="nl-BE"/>
        </w:rPr>
      </w:pPr>
      <w:r w:rsidRPr="00605C1E">
        <w:rPr>
          <w:rFonts w:ascii="Verdana" w:hAnsi="Verdana" w:cs="Calibri"/>
          <w:sz w:val="20"/>
          <w:szCs w:val="20"/>
          <w:lang w:val="nl-BE"/>
        </w:rPr>
        <w:t>Espoo</w:t>
      </w:r>
      <w:r w:rsidR="006912C4" w:rsidRPr="00605C1E">
        <w:rPr>
          <w:rFonts w:ascii="Verdana" w:hAnsi="Verdana" w:cs="Calibri"/>
          <w:sz w:val="20"/>
          <w:szCs w:val="20"/>
          <w:lang w:val="nl-BE"/>
        </w:rPr>
        <w:t xml:space="preserve">, </w:t>
      </w:r>
      <w:r w:rsidRPr="00605C1E">
        <w:rPr>
          <w:rFonts w:ascii="Verdana" w:hAnsi="Verdana" w:cs="Calibri"/>
          <w:sz w:val="20"/>
          <w:szCs w:val="20"/>
          <w:lang w:val="nl-BE"/>
        </w:rPr>
        <w:t xml:space="preserve">Finland </w:t>
      </w:r>
      <w:r w:rsidR="006912C4" w:rsidRPr="00605C1E">
        <w:rPr>
          <w:rFonts w:ascii="Verdana" w:hAnsi="Verdana" w:cs="Calibri"/>
          <w:sz w:val="20"/>
          <w:szCs w:val="20"/>
          <w:lang w:val="nl-BE"/>
        </w:rPr>
        <w:t xml:space="preserve">- </w:t>
      </w:r>
      <w:r w:rsidR="003304CB" w:rsidRPr="00605C1E">
        <w:rPr>
          <w:rFonts w:ascii="Verdana" w:hAnsi="Verdana" w:cs="Calibri"/>
          <w:sz w:val="20"/>
          <w:szCs w:val="20"/>
          <w:lang w:val="nl-BE"/>
        </w:rPr>
        <w:t xml:space="preserve"> </w:t>
      </w:r>
      <w:r w:rsidR="00EF7E17">
        <w:rPr>
          <w:rFonts w:ascii="Verdana" w:hAnsi="Verdana" w:cs="Calibri"/>
          <w:sz w:val="20"/>
          <w:szCs w:val="20"/>
          <w:lang w:val="nl-BE"/>
        </w:rPr>
        <w:t>4 februari</w:t>
      </w:r>
      <w:bookmarkStart w:id="0" w:name="_GoBack"/>
      <w:bookmarkEnd w:id="0"/>
      <w:r w:rsidR="003304CB" w:rsidRPr="00605C1E">
        <w:rPr>
          <w:rFonts w:ascii="Verdana" w:hAnsi="Verdana" w:cs="Calibri"/>
          <w:sz w:val="20"/>
          <w:szCs w:val="20"/>
          <w:lang w:val="nl-BE"/>
        </w:rPr>
        <w:t xml:space="preserve"> 20</w:t>
      </w:r>
      <w:r w:rsidR="004F4179" w:rsidRPr="00605C1E">
        <w:rPr>
          <w:rFonts w:ascii="Verdana" w:hAnsi="Verdana" w:cs="Calibri"/>
          <w:sz w:val="20"/>
          <w:szCs w:val="20"/>
          <w:lang w:val="nl-BE"/>
        </w:rPr>
        <w:t>20</w:t>
      </w:r>
      <w:r w:rsidR="003304CB" w:rsidRPr="00605C1E">
        <w:rPr>
          <w:rFonts w:ascii="Verdana" w:hAnsi="Verdana" w:cs="Calibri"/>
          <w:sz w:val="20"/>
          <w:szCs w:val="20"/>
          <w:lang w:val="nl-BE"/>
        </w:rPr>
        <w:t xml:space="preserve"> – </w:t>
      </w:r>
      <w:r w:rsidR="00735934" w:rsidRPr="00605C1E">
        <w:rPr>
          <w:rFonts w:ascii="Verdana" w:hAnsi="Verdana" w:cs="Calibri"/>
          <w:b/>
          <w:bCs/>
          <w:sz w:val="20"/>
          <w:szCs w:val="20"/>
          <w:lang w:val="nl-BE"/>
        </w:rPr>
        <w:t xml:space="preserve">Basware heeft een nieuwe versie van Basware Purchase geïntroduceerd om klanten te helpen de </w:t>
      </w:r>
      <w:r w:rsidR="00446615">
        <w:rPr>
          <w:rFonts w:ascii="Verdana" w:hAnsi="Verdana" w:cs="Calibri"/>
          <w:b/>
          <w:bCs/>
          <w:sz w:val="20"/>
          <w:szCs w:val="20"/>
          <w:lang w:val="nl-BE"/>
        </w:rPr>
        <w:t>gebruikers</w:t>
      </w:r>
      <w:r w:rsidR="00735934" w:rsidRPr="00605C1E">
        <w:rPr>
          <w:rFonts w:ascii="Verdana" w:hAnsi="Verdana" w:cs="Calibri"/>
          <w:b/>
          <w:bCs/>
          <w:sz w:val="20"/>
          <w:szCs w:val="20"/>
          <w:lang w:val="nl-BE"/>
        </w:rPr>
        <w:t>acceptatie te vergroten</w:t>
      </w:r>
      <w:r w:rsidR="00605C1E">
        <w:rPr>
          <w:rFonts w:ascii="Verdana" w:hAnsi="Verdana" w:cs="Calibri"/>
          <w:b/>
          <w:bCs/>
          <w:sz w:val="20"/>
          <w:szCs w:val="20"/>
          <w:lang w:val="nl-BE"/>
        </w:rPr>
        <w:t>,</w:t>
      </w:r>
      <w:r w:rsidR="00735934" w:rsidRPr="00605C1E">
        <w:rPr>
          <w:rFonts w:ascii="Verdana" w:hAnsi="Verdana" w:cs="Calibri"/>
          <w:b/>
          <w:bCs/>
          <w:sz w:val="20"/>
          <w:szCs w:val="20"/>
          <w:lang w:val="nl-BE"/>
        </w:rPr>
        <w:t xml:space="preserve"> 100% zichtbaarheid van hun uitgaven te verkrijgen en hun rendement op investeringen te maximaliseren. Deze verbeterde versie voegt twee nieuwe niveaus van gebruikerstoegang toe - vereenvoudigd en beperkt - specifiek ontworpen voor eindgebruikers die geen inkoopprofessionals zijn en de oplossing mogelijk</w:t>
      </w:r>
      <w:r w:rsidR="00605C1E">
        <w:rPr>
          <w:rFonts w:ascii="Verdana" w:hAnsi="Verdana" w:cs="Calibri"/>
          <w:b/>
          <w:bCs/>
          <w:sz w:val="20"/>
          <w:szCs w:val="20"/>
          <w:lang w:val="nl-BE"/>
        </w:rPr>
        <w:t>s</w:t>
      </w:r>
      <w:r w:rsidR="00735934" w:rsidRPr="00605C1E">
        <w:rPr>
          <w:rFonts w:ascii="Verdana" w:hAnsi="Verdana" w:cs="Calibri"/>
          <w:b/>
          <w:bCs/>
          <w:sz w:val="20"/>
          <w:szCs w:val="20"/>
          <w:lang w:val="nl-BE"/>
        </w:rPr>
        <w:t xml:space="preserve"> slechts zelden gebruiken. Elke gebruikerscategorie krijgt een op maat gemaakte ervaring die intuïtief en eenvoudig is.</w:t>
      </w:r>
    </w:p>
    <w:p w14:paraId="62721279" w14:textId="4D3B89D7" w:rsidR="00605C1E" w:rsidRPr="00251918" w:rsidRDefault="00605C1E" w:rsidP="00605C1E">
      <w:pPr>
        <w:pStyle w:val="Body"/>
        <w:spacing w:after="0" w:line="360" w:lineRule="auto"/>
        <w:rPr>
          <w:rFonts w:ascii="Verdana" w:hAnsi="Verdana"/>
          <w:sz w:val="20"/>
          <w:szCs w:val="20"/>
          <w:lang w:val="nl-BE"/>
        </w:rPr>
      </w:pPr>
    </w:p>
    <w:p w14:paraId="0023EDCD" w14:textId="42C239AA" w:rsidR="00605C1E" w:rsidRPr="00605C1E" w:rsidRDefault="00605C1E" w:rsidP="00605C1E">
      <w:pPr>
        <w:pStyle w:val="Body"/>
        <w:spacing w:after="0" w:line="360" w:lineRule="auto"/>
        <w:rPr>
          <w:rFonts w:ascii="Verdana" w:hAnsi="Verdana"/>
          <w:color w:val="auto"/>
          <w:sz w:val="20"/>
          <w:szCs w:val="20"/>
          <w:lang w:val="nl-BE"/>
        </w:rPr>
      </w:pPr>
      <w:r>
        <w:rPr>
          <w:rFonts w:ascii="Verdana" w:hAnsi="Verdana"/>
          <w:color w:val="auto"/>
          <w:sz w:val="20"/>
          <w:szCs w:val="20"/>
          <w:lang w:val="nl-BE"/>
        </w:rPr>
        <w:t>“</w:t>
      </w:r>
      <w:r w:rsidRPr="00605C1E">
        <w:rPr>
          <w:rFonts w:ascii="Verdana" w:hAnsi="Verdana"/>
          <w:color w:val="auto"/>
          <w:sz w:val="20"/>
          <w:szCs w:val="20"/>
          <w:lang w:val="nl-BE"/>
        </w:rPr>
        <w:t xml:space="preserve">Het is van cruciaal belang dat bedrijven het hun werknemers </w:t>
      </w:r>
      <w:r>
        <w:rPr>
          <w:rFonts w:ascii="Verdana" w:hAnsi="Verdana"/>
          <w:color w:val="auto"/>
          <w:sz w:val="20"/>
          <w:szCs w:val="20"/>
          <w:lang w:val="nl-BE"/>
        </w:rPr>
        <w:t xml:space="preserve">zo </w:t>
      </w:r>
      <w:r w:rsidRPr="00605C1E">
        <w:rPr>
          <w:rFonts w:ascii="Verdana" w:hAnsi="Verdana"/>
          <w:color w:val="auto"/>
          <w:sz w:val="20"/>
          <w:szCs w:val="20"/>
          <w:lang w:val="nl-BE"/>
        </w:rPr>
        <w:t xml:space="preserve">gemakkelijk </w:t>
      </w:r>
      <w:r>
        <w:rPr>
          <w:rFonts w:ascii="Verdana" w:hAnsi="Verdana"/>
          <w:color w:val="auto"/>
          <w:sz w:val="20"/>
          <w:szCs w:val="20"/>
          <w:lang w:val="nl-BE"/>
        </w:rPr>
        <w:t xml:space="preserve">mogelijk </w:t>
      </w:r>
      <w:r w:rsidRPr="00605C1E">
        <w:rPr>
          <w:rFonts w:ascii="Verdana" w:hAnsi="Verdana"/>
          <w:color w:val="auto"/>
          <w:sz w:val="20"/>
          <w:szCs w:val="20"/>
          <w:lang w:val="nl-BE"/>
        </w:rPr>
        <w:t>maken om goederen en diensten te kopen via hun inkooptool</w:t>
      </w:r>
      <w:r>
        <w:rPr>
          <w:rFonts w:ascii="Verdana" w:hAnsi="Verdana"/>
          <w:color w:val="auto"/>
          <w:sz w:val="20"/>
          <w:szCs w:val="20"/>
          <w:lang w:val="nl-BE"/>
        </w:rPr>
        <w:t>”</w:t>
      </w:r>
      <w:r w:rsidRPr="00605C1E">
        <w:rPr>
          <w:rFonts w:ascii="Verdana" w:hAnsi="Verdana"/>
          <w:color w:val="auto"/>
          <w:sz w:val="20"/>
          <w:szCs w:val="20"/>
          <w:lang w:val="nl-BE"/>
        </w:rPr>
        <w:t xml:space="preserve">, </w:t>
      </w:r>
      <w:r>
        <w:rPr>
          <w:rFonts w:ascii="Verdana" w:hAnsi="Verdana"/>
          <w:color w:val="auto"/>
          <w:sz w:val="20"/>
          <w:szCs w:val="20"/>
          <w:lang w:val="nl-BE"/>
        </w:rPr>
        <w:t>zegt Dany De Budt</w:t>
      </w:r>
      <w:r w:rsidRPr="00605C1E">
        <w:rPr>
          <w:rFonts w:ascii="Verdana" w:hAnsi="Verdana"/>
          <w:color w:val="auto"/>
          <w:sz w:val="20"/>
          <w:szCs w:val="20"/>
          <w:lang w:val="nl-BE"/>
        </w:rPr>
        <w:t xml:space="preserve">, </w:t>
      </w:r>
      <w:r>
        <w:rPr>
          <w:rFonts w:ascii="Verdana" w:hAnsi="Verdana"/>
          <w:color w:val="auto"/>
          <w:sz w:val="20"/>
          <w:szCs w:val="20"/>
          <w:lang w:val="nl-BE"/>
        </w:rPr>
        <w:t xml:space="preserve">Country Manager bij </w:t>
      </w:r>
      <w:r w:rsidRPr="00605C1E">
        <w:rPr>
          <w:rFonts w:ascii="Verdana" w:hAnsi="Verdana"/>
          <w:color w:val="auto"/>
          <w:sz w:val="20"/>
          <w:szCs w:val="20"/>
          <w:lang w:val="nl-BE"/>
        </w:rPr>
        <w:t xml:space="preserve">Basware. “Hoe relevanter en geschikter de tool en ervaring is voor verschillende gebruikerstypes, hoe groter de kans dat de gebruikers het systeem zullen gebruiken en zich zullen houden aan het aankoopbeleid en -proces van het bedrijf. Zonder 100% </w:t>
      </w:r>
      <w:r>
        <w:rPr>
          <w:rFonts w:ascii="Verdana" w:hAnsi="Verdana"/>
          <w:color w:val="auto"/>
          <w:sz w:val="20"/>
          <w:szCs w:val="20"/>
          <w:lang w:val="nl-BE"/>
        </w:rPr>
        <w:t>gebruikers</w:t>
      </w:r>
      <w:r w:rsidRPr="00605C1E">
        <w:rPr>
          <w:rFonts w:ascii="Verdana" w:hAnsi="Verdana"/>
          <w:color w:val="auto"/>
          <w:sz w:val="20"/>
          <w:szCs w:val="20"/>
          <w:lang w:val="nl-BE"/>
        </w:rPr>
        <w:t>acceptatie missen bedrijven de mogelijkheid om volledige zichtbaarheid van de uitgaven te verkrijgen, omdat</w:t>
      </w:r>
      <w:r w:rsidR="00446615">
        <w:rPr>
          <w:rFonts w:ascii="Verdana" w:hAnsi="Verdana"/>
          <w:color w:val="auto"/>
          <w:sz w:val="20"/>
          <w:szCs w:val="20"/>
          <w:lang w:val="nl-BE"/>
        </w:rPr>
        <w:t xml:space="preserve"> eerder abnormale</w:t>
      </w:r>
      <w:r w:rsidRPr="00605C1E">
        <w:rPr>
          <w:rFonts w:ascii="Verdana" w:hAnsi="Verdana"/>
          <w:color w:val="auto"/>
          <w:sz w:val="20"/>
          <w:szCs w:val="20"/>
          <w:lang w:val="nl-BE"/>
        </w:rPr>
        <w:t xml:space="preserve"> transacties niet kunnen worden gevolgd. Aan de andere kant kan 100% zichtbaarheid van uitgaven een aanzienlijk concurrentievoordeel zijn. Daartoe hebben we binnen onze elektronische inkoopoplossing extra toegangsniveaus voor gebruikers toegevoegd.”</w:t>
      </w:r>
    </w:p>
    <w:p w14:paraId="1F2708C1" w14:textId="37879454" w:rsidR="00605C1E" w:rsidRPr="00605C1E" w:rsidRDefault="00605C1E" w:rsidP="00605C1E">
      <w:pPr>
        <w:spacing w:line="360" w:lineRule="auto"/>
        <w:rPr>
          <w:rFonts w:ascii="Verdana" w:eastAsia="Calibri" w:hAnsi="Verdana" w:cs="Calibri"/>
          <w:color w:val="000000"/>
          <w:sz w:val="20"/>
          <w:szCs w:val="20"/>
          <w:u w:color="000000"/>
          <w:lang w:val="nl-BE"/>
        </w:rPr>
      </w:pPr>
    </w:p>
    <w:p w14:paraId="6752278A" w14:textId="73CCE83B" w:rsidR="00605C1E" w:rsidRPr="00605C1E" w:rsidRDefault="00605C1E" w:rsidP="00605C1E">
      <w:pPr>
        <w:spacing w:line="360" w:lineRule="auto"/>
        <w:rPr>
          <w:rFonts w:ascii="Verdana" w:eastAsia="Calibri" w:hAnsi="Verdana" w:cs="Calibri"/>
          <w:sz w:val="20"/>
          <w:szCs w:val="20"/>
          <w:u w:color="000000"/>
          <w:lang w:val="nl-BE"/>
        </w:rPr>
      </w:pPr>
      <w:r w:rsidRPr="00605C1E">
        <w:rPr>
          <w:rFonts w:ascii="Verdana" w:eastAsia="Calibri" w:hAnsi="Verdana" w:cs="Calibri"/>
          <w:sz w:val="20"/>
          <w:szCs w:val="20"/>
          <w:u w:color="000000"/>
          <w:lang w:val="nl-BE"/>
        </w:rPr>
        <w:t>Basware Purchase heeft ook vereenvoudigd hoe toevallige gebruikers door het systeem navigeren voor hun inkoopbehoeften. Toevallige gebruikers zijn eindgebruikers die niet vaak producten en diensten moeten bestellen en als zodanig niet altijd vertrouwd zijn met, of behoefte hebben aan, alle beschikbare functionaliteit. Met de nieuwe vereenvoudigde inkoopfunctionaliteit kunnen ze artikelen uit elk</w:t>
      </w:r>
      <w:r w:rsidR="00446615">
        <w:rPr>
          <w:rFonts w:ascii="Verdana" w:eastAsia="Calibri" w:hAnsi="Verdana" w:cs="Calibri"/>
          <w:sz w:val="20"/>
          <w:szCs w:val="20"/>
          <w:u w:color="000000"/>
          <w:lang w:val="nl-BE"/>
        </w:rPr>
        <w:t xml:space="preserve"> kanaal </w:t>
      </w:r>
      <w:r w:rsidRPr="00605C1E">
        <w:rPr>
          <w:rFonts w:ascii="Verdana" w:eastAsia="Calibri" w:hAnsi="Verdana" w:cs="Calibri"/>
          <w:sz w:val="20"/>
          <w:szCs w:val="20"/>
          <w:u w:color="000000"/>
          <w:lang w:val="nl-BE"/>
        </w:rPr>
        <w:t xml:space="preserve">aanvragen, goedkeuring krijgen en </w:t>
      </w:r>
      <w:r w:rsidRPr="00605C1E">
        <w:rPr>
          <w:rFonts w:ascii="Verdana" w:eastAsia="Calibri" w:hAnsi="Verdana" w:cs="Calibri"/>
          <w:sz w:val="20"/>
          <w:szCs w:val="20"/>
          <w:u w:color="000000"/>
          <w:lang w:val="nl-BE"/>
        </w:rPr>
        <w:lastRenderedPageBreak/>
        <w:t xml:space="preserve">de artikelen veel gemakkelijker ontvangen, waardoor de </w:t>
      </w:r>
      <w:r w:rsidR="00134D76">
        <w:rPr>
          <w:rFonts w:ascii="Verdana" w:eastAsia="Calibri" w:hAnsi="Verdana" w:cs="Calibri"/>
          <w:sz w:val="20"/>
          <w:szCs w:val="20"/>
          <w:u w:color="000000"/>
          <w:lang w:val="nl-BE"/>
        </w:rPr>
        <w:t>gebruikers</w:t>
      </w:r>
      <w:r w:rsidRPr="00605C1E">
        <w:rPr>
          <w:rFonts w:ascii="Verdana" w:eastAsia="Calibri" w:hAnsi="Verdana" w:cs="Calibri"/>
          <w:sz w:val="20"/>
          <w:szCs w:val="20"/>
          <w:u w:color="000000"/>
          <w:lang w:val="nl-BE"/>
        </w:rPr>
        <w:t>acceptatie verder wordt gestimuleerd.</w:t>
      </w:r>
    </w:p>
    <w:p w14:paraId="63BC6B63" w14:textId="4E708F2E" w:rsidR="00605C1E" w:rsidRPr="00134D76" w:rsidRDefault="00605C1E" w:rsidP="00605C1E">
      <w:pPr>
        <w:spacing w:line="360" w:lineRule="auto"/>
        <w:rPr>
          <w:rFonts w:ascii="Verdana" w:eastAsia="Calibri" w:hAnsi="Verdana" w:cs="Calibri"/>
          <w:sz w:val="20"/>
          <w:szCs w:val="20"/>
          <w:u w:color="000000"/>
          <w:lang w:val="nl-BE"/>
        </w:rPr>
      </w:pPr>
    </w:p>
    <w:p w14:paraId="4F31A5DC" w14:textId="2591FBB9" w:rsidR="00605C1E" w:rsidRPr="00605C1E" w:rsidRDefault="00605C1E" w:rsidP="00605C1E">
      <w:pPr>
        <w:spacing w:line="360" w:lineRule="auto"/>
        <w:rPr>
          <w:rFonts w:ascii="Verdana" w:eastAsia="Calibri" w:hAnsi="Verdana" w:cs="Calibri"/>
          <w:sz w:val="20"/>
          <w:szCs w:val="20"/>
          <w:u w:color="000000"/>
          <w:lang w:val="nl-BE"/>
        </w:rPr>
      </w:pPr>
      <w:r w:rsidRPr="00605C1E">
        <w:rPr>
          <w:rFonts w:ascii="Verdana" w:eastAsia="Calibri" w:hAnsi="Verdana" w:cs="Calibri"/>
          <w:sz w:val="20"/>
          <w:szCs w:val="20"/>
          <w:u w:color="000000"/>
          <w:lang w:val="nl-BE"/>
        </w:rPr>
        <w:t>Beperkte inkoopfunctionaliteit daarentegen is gericht op aannemers en onderaannemers, die geen werknemers van Basware-klanten zijn, maar toch artikelen moeten kopen. Het grootste voordeel van beperkte inkoop is dat zelfs deze gebruikers dezelfde voorkeurskanalen kunnen doorlopen als werknemers, maar dat ze geen prijsinformatie kunnen zien in elk stadium van het aankoopproces.</w:t>
      </w:r>
    </w:p>
    <w:p w14:paraId="3744C4C4" w14:textId="643D6672" w:rsidR="00605C1E" w:rsidRPr="00251918" w:rsidRDefault="00605C1E" w:rsidP="00605C1E">
      <w:pPr>
        <w:spacing w:line="360" w:lineRule="auto"/>
        <w:rPr>
          <w:rFonts w:ascii="Verdana" w:eastAsia="Calibri" w:hAnsi="Verdana" w:cs="Calibri"/>
          <w:sz w:val="20"/>
          <w:szCs w:val="20"/>
          <w:u w:color="000000"/>
          <w:lang w:val="nl-BE"/>
        </w:rPr>
      </w:pPr>
    </w:p>
    <w:p w14:paraId="22901C0D" w14:textId="14EFB936" w:rsidR="00605C1E" w:rsidRPr="00605C1E" w:rsidRDefault="00605C1E" w:rsidP="00605C1E">
      <w:pPr>
        <w:spacing w:line="360" w:lineRule="auto"/>
        <w:rPr>
          <w:rFonts w:ascii="Verdana" w:eastAsia="Calibri" w:hAnsi="Verdana" w:cs="Calibri"/>
          <w:sz w:val="20"/>
          <w:szCs w:val="20"/>
          <w:u w:color="000000"/>
          <w:lang w:val="nl-BE"/>
        </w:rPr>
      </w:pPr>
      <w:r w:rsidRPr="00605C1E">
        <w:rPr>
          <w:rFonts w:ascii="Verdana" w:eastAsia="Calibri" w:hAnsi="Verdana" w:cs="Calibri"/>
          <w:sz w:val="20"/>
          <w:szCs w:val="20"/>
          <w:u w:color="000000"/>
          <w:lang w:val="nl-BE"/>
        </w:rPr>
        <w:t>Met deze nieuwe functionaliteit stelt Basware klanten in staat om bestedingsuitgaven te verminderen en 100% gebruikersacceptatie te stimuleren voor 100% zichtbaarheid van uitgaven, terwijl tegelijkertijd de door de onderneming onderhandelde en vertrouwelijke leveranciersprijsafspraken worden beschermd.</w:t>
      </w:r>
    </w:p>
    <w:p w14:paraId="0E91F62D" w14:textId="0ABED941" w:rsidR="00B65703" w:rsidRPr="00605C1E" w:rsidRDefault="00B65703" w:rsidP="00605C1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eastAsia="Calibri" w:hAnsi="Verdana" w:cs="Calibri"/>
          <w:sz w:val="20"/>
          <w:szCs w:val="20"/>
          <w:u w:color="000000"/>
          <w:lang w:val="nl-BE"/>
        </w:rPr>
      </w:pPr>
    </w:p>
    <w:p w14:paraId="50022CBC" w14:textId="6A37F3CF" w:rsidR="00383A1E" w:rsidRPr="00605C1E" w:rsidRDefault="00605C1E" w:rsidP="00605C1E">
      <w:pPr>
        <w:pStyle w:val="Body"/>
        <w:spacing w:after="0" w:line="360" w:lineRule="auto"/>
        <w:rPr>
          <w:rFonts w:ascii="Verdana" w:hAnsi="Verdana"/>
          <w:color w:val="auto"/>
          <w:sz w:val="20"/>
          <w:szCs w:val="20"/>
          <w:lang w:val="nl-BE"/>
        </w:rPr>
      </w:pPr>
      <w:r w:rsidRPr="00605C1E">
        <w:rPr>
          <w:rFonts w:ascii="Verdana" w:hAnsi="Verdana"/>
          <w:color w:val="auto"/>
          <w:sz w:val="20"/>
          <w:szCs w:val="20"/>
          <w:lang w:val="nl-BE"/>
        </w:rPr>
        <w:t>Bezoek onze blog voor meer informatie over deze verbeteringen.</w:t>
      </w:r>
    </w:p>
    <w:p w14:paraId="545D9DA9" w14:textId="7F913B50" w:rsidR="00E201F7" w:rsidRPr="00251918" w:rsidRDefault="00E201F7" w:rsidP="00605C1E">
      <w:pPr>
        <w:pStyle w:val="Body"/>
        <w:spacing w:after="0" w:line="360" w:lineRule="auto"/>
        <w:rPr>
          <w:rFonts w:ascii="Verdana" w:hAnsi="Verdana"/>
          <w:color w:val="auto"/>
          <w:sz w:val="20"/>
          <w:szCs w:val="20"/>
          <w:lang w:val="nl-BE"/>
        </w:rPr>
      </w:pPr>
    </w:p>
    <w:p w14:paraId="019D7A95" w14:textId="77777777" w:rsidR="00605C1E" w:rsidRPr="00251918" w:rsidRDefault="00605C1E" w:rsidP="00605C1E">
      <w:pPr>
        <w:pStyle w:val="Body"/>
        <w:spacing w:after="0" w:line="360" w:lineRule="auto"/>
        <w:rPr>
          <w:rFonts w:ascii="Verdana" w:hAnsi="Verdana"/>
          <w:sz w:val="20"/>
          <w:szCs w:val="20"/>
          <w:lang w:val="nl-BE"/>
        </w:rPr>
      </w:pPr>
    </w:p>
    <w:p w14:paraId="5F8712B8" w14:textId="77777777" w:rsidR="00605C1E" w:rsidRPr="00605C1E" w:rsidRDefault="00605C1E" w:rsidP="00605C1E">
      <w:pPr>
        <w:widowControl w:val="0"/>
        <w:suppressAutoHyphens/>
        <w:autoSpaceDE w:val="0"/>
        <w:autoSpaceDN w:val="0"/>
        <w:adjustRightInd w:val="0"/>
        <w:spacing w:line="360" w:lineRule="auto"/>
        <w:rPr>
          <w:rFonts w:ascii="Verdana" w:hAnsi="Verdana"/>
          <w:b/>
          <w:sz w:val="20"/>
          <w:szCs w:val="20"/>
          <w:lang w:val="nl-BE"/>
        </w:rPr>
      </w:pPr>
      <w:r w:rsidRPr="00605C1E">
        <w:rPr>
          <w:rFonts w:ascii="Verdana" w:hAnsi="Verdana"/>
          <w:b/>
          <w:sz w:val="20"/>
          <w:szCs w:val="20"/>
          <w:lang w:val="nl-BE"/>
        </w:rPr>
        <w:t>Over Basware</w:t>
      </w:r>
    </w:p>
    <w:p w14:paraId="5BE5FB67" w14:textId="77777777" w:rsidR="00605C1E" w:rsidRPr="00605C1E" w:rsidRDefault="00605C1E" w:rsidP="00605C1E">
      <w:pPr>
        <w:suppressAutoHyphens/>
        <w:spacing w:line="360" w:lineRule="auto"/>
        <w:rPr>
          <w:rFonts w:ascii="Verdana" w:hAnsi="Verdana"/>
          <w:sz w:val="20"/>
          <w:szCs w:val="20"/>
          <w:lang w:val="nl-BE"/>
        </w:rPr>
      </w:pPr>
      <w:r w:rsidRPr="00605C1E">
        <w:rPr>
          <w:rFonts w:ascii="Verdana" w:hAnsi="Verdana"/>
          <w:sz w:val="20"/>
          <w:szCs w:val="20"/>
          <w:lang w:val="nl-BE"/>
        </w:rPr>
        <w:t xml:space="preserve">Basware is de enige aanbieder van procure-to-pay- en e-factureringsoplossingen dat bedrijven in staat stelt om 100% zichtbaarheid van uitgaven te verkrijgen door het vastleggen van data. Basware’s cloudgebaseerde technologie maakt het voor organisaties mogelijk hun uitgaven volledig te beheren, financiële risico's te beperken en via automatisering operationele kosten te verlagen. Met 's werelds grootste open business netwerk en een open technologisch ecosysteem is Basware uniek gepositioneerd om de oplossing te leveren die vereist is voor Visible Commerce. Dit biedt klanten volledige transparantie in hun financiële, producten- en dienstenflows over de hele wereld. Wereldwijd heeft Basware een kantoor in veertien landen en wordt het verhandeld op de beurs van Helsinki (BAS1V: HE). Voor meer informatie: </w:t>
      </w:r>
      <w:hyperlink r:id="rId8" w:history="1">
        <w:r w:rsidRPr="00605C1E">
          <w:rPr>
            <w:rStyle w:val="Hyperlink"/>
            <w:rFonts w:ascii="Verdana" w:hAnsi="Verdana"/>
            <w:sz w:val="20"/>
            <w:szCs w:val="20"/>
            <w:lang w:val="nl-BE"/>
          </w:rPr>
          <w:t>www.basware.be</w:t>
        </w:r>
      </w:hyperlink>
      <w:r w:rsidRPr="00605C1E">
        <w:rPr>
          <w:rFonts w:ascii="Verdana" w:hAnsi="Verdana"/>
          <w:sz w:val="20"/>
          <w:szCs w:val="20"/>
          <w:lang w:val="nl-BE"/>
        </w:rPr>
        <w:t xml:space="preserve">. </w:t>
      </w:r>
    </w:p>
    <w:p w14:paraId="20EA811A" w14:textId="77777777" w:rsidR="00605C1E" w:rsidRPr="00605C1E" w:rsidRDefault="00605C1E" w:rsidP="00605C1E">
      <w:pPr>
        <w:suppressAutoHyphens/>
        <w:spacing w:line="360" w:lineRule="auto"/>
        <w:rPr>
          <w:rFonts w:ascii="Verdana" w:hAnsi="Verdana" w:cs="Arial"/>
          <w:b/>
          <w:bCs/>
          <w:sz w:val="20"/>
          <w:szCs w:val="20"/>
          <w:lang w:val="nl-BE"/>
        </w:rPr>
      </w:pPr>
    </w:p>
    <w:p w14:paraId="5F677E63" w14:textId="77777777" w:rsidR="00605C1E" w:rsidRPr="00605C1E" w:rsidRDefault="00605C1E" w:rsidP="00605C1E">
      <w:pPr>
        <w:suppressAutoHyphens/>
        <w:spacing w:line="360" w:lineRule="auto"/>
        <w:rPr>
          <w:rFonts w:ascii="Verdana" w:hAnsi="Verdana" w:cs="Calibri"/>
          <w:b/>
          <w:sz w:val="20"/>
          <w:szCs w:val="20"/>
          <w:lang w:val="nl-BE"/>
        </w:rPr>
      </w:pPr>
      <w:r w:rsidRPr="00605C1E">
        <w:rPr>
          <w:rFonts w:ascii="Verdana" w:hAnsi="Verdana" w:cs="Calibri"/>
          <w:b/>
          <w:sz w:val="20"/>
          <w:szCs w:val="20"/>
          <w:lang w:val="nl-BE"/>
        </w:rPr>
        <w:t>Persinformatie</w:t>
      </w:r>
      <w:r w:rsidRPr="00605C1E">
        <w:rPr>
          <w:rFonts w:ascii="Verdana" w:hAnsi="Verdana" w:cs="Calibri"/>
          <w:b/>
          <w:sz w:val="20"/>
          <w:szCs w:val="20"/>
          <w:lang w:val="nl-BE"/>
        </w:rPr>
        <w:br/>
      </w:r>
      <w:r w:rsidRPr="00605C1E">
        <w:rPr>
          <w:rFonts w:ascii="Verdana" w:hAnsi="Verdana" w:cs="Calibri"/>
          <w:sz w:val="20"/>
          <w:szCs w:val="20"/>
          <w:lang w:val="nl-BE"/>
        </w:rPr>
        <w:t xml:space="preserve">Square Egg Communications, Sandra Van Hauwaert, </w:t>
      </w:r>
      <w:hyperlink r:id="rId9" w:history="1">
        <w:r w:rsidRPr="00605C1E">
          <w:rPr>
            <w:rStyle w:val="Hyperlink"/>
            <w:rFonts w:ascii="Verdana" w:hAnsi="Verdana" w:cs="Calibri"/>
            <w:sz w:val="20"/>
            <w:szCs w:val="20"/>
            <w:lang w:val="nl-BE"/>
          </w:rPr>
          <w:t>sandra@square-egg.be</w:t>
        </w:r>
      </w:hyperlink>
      <w:r w:rsidRPr="00605C1E">
        <w:rPr>
          <w:rFonts w:ascii="Verdana" w:hAnsi="Verdana" w:cs="Calibri"/>
          <w:sz w:val="20"/>
          <w:szCs w:val="20"/>
          <w:lang w:val="nl-BE"/>
        </w:rPr>
        <w:t>, GSM 0497251816</w:t>
      </w:r>
    </w:p>
    <w:p w14:paraId="73992871" w14:textId="77777777" w:rsidR="00E10901" w:rsidRPr="00605C1E" w:rsidRDefault="00E10901" w:rsidP="00605C1E">
      <w:pPr>
        <w:pStyle w:val="Body"/>
        <w:spacing w:after="0" w:line="360" w:lineRule="auto"/>
        <w:rPr>
          <w:rFonts w:ascii="Verdana" w:hAnsi="Verdana"/>
          <w:sz w:val="20"/>
          <w:szCs w:val="20"/>
          <w:lang w:val="nl-BE"/>
        </w:rPr>
      </w:pPr>
    </w:p>
    <w:sectPr w:rsidR="00E10901" w:rsidRPr="00605C1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6509F" w14:textId="77777777" w:rsidR="000A66DC" w:rsidRDefault="000A66DC">
      <w:r>
        <w:separator/>
      </w:r>
    </w:p>
  </w:endnote>
  <w:endnote w:type="continuationSeparator" w:id="0">
    <w:p w14:paraId="0EDB3B92" w14:textId="77777777" w:rsidR="000A66DC" w:rsidRDefault="000A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FD0E1" w14:textId="77777777" w:rsidR="00795EBC" w:rsidRDefault="00795EB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36E56" w14:textId="77777777" w:rsidR="00270C29" w:rsidRDefault="00270C29">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630C" w14:textId="77777777" w:rsidR="00795EBC" w:rsidRDefault="00795EB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26227" w14:textId="77777777" w:rsidR="000A66DC" w:rsidRDefault="000A66DC">
      <w:r>
        <w:separator/>
      </w:r>
    </w:p>
  </w:footnote>
  <w:footnote w:type="continuationSeparator" w:id="0">
    <w:p w14:paraId="21A4760F" w14:textId="77777777" w:rsidR="000A66DC" w:rsidRDefault="000A6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CC181" w14:textId="77777777" w:rsidR="00795EBC" w:rsidRDefault="00795EB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6D467" w14:textId="77777777" w:rsidR="00270C29" w:rsidRDefault="00270C29">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21121" w14:textId="77777777" w:rsidR="00795EBC" w:rsidRDefault="00795EB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1718"/>
    <w:multiLevelType w:val="hybridMultilevel"/>
    <w:tmpl w:val="2F0C2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885098"/>
    <w:multiLevelType w:val="multilevel"/>
    <w:tmpl w:val="24B8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4072C"/>
    <w:multiLevelType w:val="hybridMultilevel"/>
    <w:tmpl w:val="BC267DF0"/>
    <w:lvl w:ilvl="0" w:tplc="843C6C5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A4335"/>
    <w:multiLevelType w:val="hybridMultilevel"/>
    <w:tmpl w:val="8FF665DE"/>
    <w:lvl w:ilvl="0" w:tplc="96386114">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46C56F0"/>
    <w:multiLevelType w:val="hybridMultilevel"/>
    <w:tmpl w:val="1178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BD06B7"/>
    <w:multiLevelType w:val="multilevel"/>
    <w:tmpl w:val="7AD82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O3MDExNzQ1M7Q0MTFV0lEKTi0uzszPAykwrAUAyr++ISwAAAA="/>
  </w:docVars>
  <w:rsids>
    <w:rsidRoot w:val="00270C29"/>
    <w:rsid w:val="00001AA3"/>
    <w:rsid w:val="000021E6"/>
    <w:rsid w:val="000054F7"/>
    <w:rsid w:val="0001009E"/>
    <w:rsid w:val="00012020"/>
    <w:rsid w:val="00012AE9"/>
    <w:rsid w:val="00013E34"/>
    <w:rsid w:val="000145DF"/>
    <w:rsid w:val="00015FD1"/>
    <w:rsid w:val="00020011"/>
    <w:rsid w:val="00021BBC"/>
    <w:rsid w:val="000221DC"/>
    <w:rsid w:val="000223AA"/>
    <w:rsid w:val="0002286D"/>
    <w:rsid w:val="00037392"/>
    <w:rsid w:val="00045883"/>
    <w:rsid w:val="00046DF2"/>
    <w:rsid w:val="00047CC6"/>
    <w:rsid w:val="0005220A"/>
    <w:rsid w:val="00052B01"/>
    <w:rsid w:val="0005308F"/>
    <w:rsid w:val="0005387A"/>
    <w:rsid w:val="000569C0"/>
    <w:rsid w:val="000619D5"/>
    <w:rsid w:val="00062A43"/>
    <w:rsid w:val="000643C8"/>
    <w:rsid w:val="0006442F"/>
    <w:rsid w:val="00066395"/>
    <w:rsid w:val="00071B10"/>
    <w:rsid w:val="00074506"/>
    <w:rsid w:val="00076825"/>
    <w:rsid w:val="00076B45"/>
    <w:rsid w:val="0007773B"/>
    <w:rsid w:val="00080E02"/>
    <w:rsid w:val="00086092"/>
    <w:rsid w:val="00086F7D"/>
    <w:rsid w:val="000920B7"/>
    <w:rsid w:val="000921EA"/>
    <w:rsid w:val="00092B9C"/>
    <w:rsid w:val="00095191"/>
    <w:rsid w:val="00096F9C"/>
    <w:rsid w:val="00097589"/>
    <w:rsid w:val="000A08DC"/>
    <w:rsid w:val="000A0CDC"/>
    <w:rsid w:val="000A1281"/>
    <w:rsid w:val="000A1473"/>
    <w:rsid w:val="000A1FDC"/>
    <w:rsid w:val="000A66DC"/>
    <w:rsid w:val="000A71DC"/>
    <w:rsid w:val="000B47AC"/>
    <w:rsid w:val="000B6826"/>
    <w:rsid w:val="000B7092"/>
    <w:rsid w:val="000C28FE"/>
    <w:rsid w:val="000C5BAF"/>
    <w:rsid w:val="000C70B7"/>
    <w:rsid w:val="000D45D7"/>
    <w:rsid w:val="000E0032"/>
    <w:rsid w:val="000E074E"/>
    <w:rsid w:val="000E1768"/>
    <w:rsid w:val="000E402E"/>
    <w:rsid w:val="000E44A1"/>
    <w:rsid w:val="000E6B81"/>
    <w:rsid w:val="000E7662"/>
    <w:rsid w:val="000F0566"/>
    <w:rsid w:val="000F49DD"/>
    <w:rsid w:val="000F6190"/>
    <w:rsid w:val="000F61A0"/>
    <w:rsid w:val="000F6340"/>
    <w:rsid w:val="001008A7"/>
    <w:rsid w:val="00100D1E"/>
    <w:rsid w:val="0010108C"/>
    <w:rsid w:val="00101350"/>
    <w:rsid w:val="001016B1"/>
    <w:rsid w:val="00106A6F"/>
    <w:rsid w:val="00110311"/>
    <w:rsid w:val="0011034A"/>
    <w:rsid w:val="00111CB6"/>
    <w:rsid w:val="0011200D"/>
    <w:rsid w:val="001134D4"/>
    <w:rsid w:val="00120C57"/>
    <w:rsid w:val="00121275"/>
    <w:rsid w:val="00132E89"/>
    <w:rsid w:val="00133B96"/>
    <w:rsid w:val="00134D76"/>
    <w:rsid w:val="00137154"/>
    <w:rsid w:val="00137AF5"/>
    <w:rsid w:val="0014150C"/>
    <w:rsid w:val="00141AE9"/>
    <w:rsid w:val="00143632"/>
    <w:rsid w:val="001444D5"/>
    <w:rsid w:val="00144904"/>
    <w:rsid w:val="0014624B"/>
    <w:rsid w:val="00147DD3"/>
    <w:rsid w:val="00152354"/>
    <w:rsid w:val="001559F7"/>
    <w:rsid w:val="00155C7F"/>
    <w:rsid w:val="001560AA"/>
    <w:rsid w:val="00170F48"/>
    <w:rsid w:val="00171453"/>
    <w:rsid w:val="00171D22"/>
    <w:rsid w:val="001726D3"/>
    <w:rsid w:val="0017490E"/>
    <w:rsid w:val="00175803"/>
    <w:rsid w:val="00176790"/>
    <w:rsid w:val="00176913"/>
    <w:rsid w:val="00176D7A"/>
    <w:rsid w:val="001774B4"/>
    <w:rsid w:val="001815FF"/>
    <w:rsid w:val="00191803"/>
    <w:rsid w:val="00191FEC"/>
    <w:rsid w:val="001939DC"/>
    <w:rsid w:val="00196BF1"/>
    <w:rsid w:val="001A1E31"/>
    <w:rsid w:val="001A2A76"/>
    <w:rsid w:val="001A3EEC"/>
    <w:rsid w:val="001B0C63"/>
    <w:rsid w:val="001C23C0"/>
    <w:rsid w:val="001C31F8"/>
    <w:rsid w:val="001C446C"/>
    <w:rsid w:val="001C59D1"/>
    <w:rsid w:val="001C6EE3"/>
    <w:rsid w:val="001D1E6C"/>
    <w:rsid w:val="001D7634"/>
    <w:rsid w:val="001D7EE6"/>
    <w:rsid w:val="001E0ED6"/>
    <w:rsid w:val="001E5FC4"/>
    <w:rsid w:val="001F40DB"/>
    <w:rsid w:val="001F6F94"/>
    <w:rsid w:val="002001BF"/>
    <w:rsid w:val="00202F57"/>
    <w:rsid w:val="00204331"/>
    <w:rsid w:val="00204E2A"/>
    <w:rsid w:val="0020737B"/>
    <w:rsid w:val="00207794"/>
    <w:rsid w:val="0021165F"/>
    <w:rsid w:val="0021267A"/>
    <w:rsid w:val="0021276A"/>
    <w:rsid w:val="0021307D"/>
    <w:rsid w:val="00213C3E"/>
    <w:rsid w:val="00215175"/>
    <w:rsid w:val="0021682D"/>
    <w:rsid w:val="002170A0"/>
    <w:rsid w:val="00221A70"/>
    <w:rsid w:val="00222020"/>
    <w:rsid w:val="0022778F"/>
    <w:rsid w:val="00233DB7"/>
    <w:rsid w:val="00235E94"/>
    <w:rsid w:val="00236117"/>
    <w:rsid w:val="002370DD"/>
    <w:rsid w:val="002371E5"/>
    <w:rsid w:val="00251918"/>
    <w:rsid w:val="00252F6F"/>
    <w:rsid w:val="00254107"/>
    <w:rsid w:val="002545B3"/>
    <w:rsid w:val="00260E17"/>
    <w:rsid w:val="0026595B"/>
    <w:rsid w:val="002707C7"/>
    <w:rsid w:val="00270B61"/>
    <w:rsid w:val="00270C29"/>
    <w:rsid w:val="0027124F"/>
    <w:rsid w:val="0027649A"/>
    <w:rsid w:val="00277F14"/>
    <w:rsid w:val="0028002F"/>
    <w:rsid w:val="00280973"/>
    <w:rsid w:val="002809C0"/>
    <w:rsid w:val="00282819"/>
    <w:rsid w:val="00283E67"/>
    <w:rsid w:val="00292677"/>
    <w:rsid w:val="002934CF"/>
    <w:rsid w:val="0029408A"/>
    <w:rsid w:val="00295BBB"/>
    <w:rsid w:val="002A10D2"/>
    <w:rsid w:val="002A4CF6"/>
    <w:rsid w:val="002A54DE"/>
    <w:rsid w:val="002A584C"/>
    <w:rsid w:val="002A7826"/>
    <w:rsid w:val="002B098B"/>
    <w:rsid w:val="002B0A8F"/>
    <w:rsid w:val="002B268B"/>
    <w:rsid w:val="002B7D0D"/>
    <w:rsid w:val="002C0575"/>
    <w:rsid w:val="002C0976"/>
    <w:rsid w:val="002C0B4C"/>
    <w:rsid w:val="002C6F67"/>
    <w:rsid w:val="002D0193"/>
    <w:rsid w:val="002D2EA2"/>
    <w:rsid w:val="002D5724"/>
    <w:rsid w:val="002E09B7"/>
    <w:rsid w:val="002E2B6A"/>
    <w:rsid w:val="002E391E"/>
    <w:rsid w:val="002E4313"/>
    <w:rsid w:val="002E5862"/>
    <w:rsid w:val="002E6312"/>
    <w:rsid w:val="002E6358"/>
    <w:rsid w:val="002E682F"/>
    <w:rsid w:val="002E700F"/>
    <w:rsid w:val="002F04F4"/>
    <w:rsid w:val="002F4493"/>
    <w:rsid w:val="002F5194"/>
    <w:rsid w:val="002F70D1"/>
    <w:rsid w:val="003012E6"/>
    <w:rsid w:val="00302E38"/>
    <w:rsid w:val="0030382C"/>
    <w:rsid w:val="0030516F"/>
    <w:rsid w:val="00305790"/>
    <w:rsid w:val="003069B8"/>
    <w:rsid w:val="003074EB"/>
    <w:rsid w:val="003101A9"/>
    <w:rsid w:val="003115BC"/>
    <w:rsid w:val="00312614"/>
    <w:rsid w:val="003149AB"/>
    <w:rsid w:val="003217B8"/>
    <w:rsid w:val="00323340"/>
    <w:rsid w:val="00327EF0"/>
    <w:rsid w:val="003304CB"/>
    <w:rsid w:val="00330AB8"/>
    <w:rsid w:val="00330D38"/>
    <w:rsid w:val="00330DEC"/>
    <w:rsid w:val="00333968"/>
    <w:rsid w:val="00334E5D"/>
    <w:rsid w:val="003351E4"/>
    <w:rsid w:val="0033723C"/>
    <w:rsid w:val="00340362"/>
    <w:rsid w:val="00347990"/>
    <w:rsid w:val="00350FAD"/>
    <w:rsid w:val="00354811"/>
    <w:rsid w:val="00355DCD"/>
    <w:rsid w:val="00356E0B"/>
    <w:rsid w:val="003622C3"/>
    <w:rsid w:val="003650F9"/>
    <w:rsid w:val="00366724"/>
    <w:rsid w:val="003728B3"/>
    <w:rsid w:val="00372A35"/>
    <w:rsid w:val="003730C1"/>
    <w:rsid w:val="00374846"/>
    <w:rsid w:val="00376931"/>
    <w:rsid w:val="00377B44"/>
    <w:rsid w:val="00383A1E"/>
    <w:rsid w:val="003940C4"/>
    <w:rsid w:val="00396B76"/>
    <w:rsid w:val="00397982"/>
    <w:rsid w:val="003A06CB"/>
    <w:rsid w:val="003A085C"/>
    <w:rsid w:val="003A0895"/>
    <w:rsid w:val="003A1B3A"/>
    <w:rsid w:val="003A20F4"/>
    <w:rsid w:val="003A23A0"/>
    <w:rsid w:val="003A466D"/>
    <w:rsid w:val="003A4E76"/>
    <w:rsid w:val="003A5C4E"/>
    <w:rsid w:val="003B00A4"/>
    <w:rsid w:val="003B2B43"/>
    <w:rsid w:val="003B3D7A"/>
    <w:rsid w:val="003B4D72"/>
    <w:rsid w:val="003B5057"/>
    <w:rsid w:val="003C46DE"/>
    <w:rsid w:val="003C4730"/>
    <w:rsid w:val="003C6A21"/>
    <w:rsid w:val="003C71C2"/>
    <w:rsid w:val="003D15BC"/>
    <w:rsid w:val="003D5BE8"/>
    <w:rsid w:val="003E1803"/>
    <w:rsid w:val="003E2178"/>
    <w:rsid w:val="003E22F2"/>
    <w:rsid w:val="003E7F0E"/>
    <w:rsid w:val="00400C1E"/>
    <w:rsid w:val="00404BF5"/>
    <w:rsid w:val="00404D35"/>
    <w:rsid w:val="004108B9"/>
    <w:rsid w:val="00416C02"/>
    <w:rsid w:val="00417B21"/>
    <w:rsid w:val="00417CE6"/>
    <w:rsid w:val="004227C9"/>
    <w:rsid w:val="00427E4D"/>
    <w:rsid w:val="00430BD7"/>
    <w:rsid w:val="004331DE"/>
    <w:rsid w:val="00433D92"/>
    <w:rsid w:val="00436A92"/>
    <w:rsid w:val="00436BA0"/>
    <w:rsid w:val="00437EF8"/>
    <w:rsid w:val="00437F35"/>
    <w:rsid w:val="004429C5"/>
    <w:rsid w:val="00442CE6"/>
    <w:rsid w:val="0044309B"/>
    <w:rsid w:val="00446615"/>
    <w:rsid w:val="00450307"/>
    <w:rsid w:val="00452022"/>
    <w:rsid w:val="00455D75"/>
    <w:rsid w:val="00457506"/>
    <w:rsid w:val="00462C92"/>
    <w:rsid w:val="00465C77"/>
    <w:rsid w:val="00471AEC"/>
    <w:rsid w:val="00473861"/>
    <w:rsid w:val="00473DD9"/>
    <w:rsid w:val="004809C5"/>
    <w:rsid w:val="004817DA"/>
    <w:rsid w:val="00483750"/>
    <w:rsid w:val="00484743"/>
    <w:rsid w:val="00484ABE"/>
    <w:rsid w:val="00490CFB"/>
    <w:rsid w:val="00494481"/>
    <w:rsid w:val="00495304"/>
    <w:rsid w:val="00495ADB"/>
    <w:rsid w:val="004A0B46"/>
    <w:rsid w:val="004A1045"/>
    <w:rsid w:val="004A4B06"/>
    <w:rsid w:val="004A5C39"/>
    <w:rsid w:val="004A6B03"/>
    <w:rsid w:val="004A733D"/>
    <w:rsid w:val="004A7C4E"/>
    <w:rsid w:val="004A7DA2"/>
    <w:rsid w:val="004B1771"/>
    <w:rsid w:val="004B3F06"/>
    <w:rsid w:val="004B49EA"/>
    <w:rsid w:val="004B71A3"/>
    <w:rsid w:val="004C03A8"/>
    <w:rsid w:val="004C07BE"/>
    <w:rsid w:val="004C0D39"/>
    <w:rsid w:val="004C2064"/>
    <w:rsid w:val="004C6BAB"/>
    <w:rsid w:val="004C709F"/>
    <w:rsid w:val="004D0BC8"/>
    <w:rsid w:val="004D22D4"/>
    <w:rsid w:val="004D241D"/>
    <w:rsid w:val="004D68DE"/>
    <w:rsid w:val="004E40A2"/>
    <w:rsid w:val="004E577D"/>
    <w:rsid w:val="004F1580"/>
    <w:rsid w:val="004F2D8A"/>
    <w:rsid w:val="004F2EB4"/>
    <w:rsid w:val="004F4179"/>
    <w:rsid w:val="00500C40"/>
    <w:rsid w:val="005013B9"/>
    <w:rsid w:val="00502533"/>
    <w:rsid w:val="005037DD"/>
    <w:rsid w:val="00505179"/>
    <w:rsid w:val="005076F5"/>
    <w:rsid w:val="00512EE4"/>
    <w:rsid w:val="005143B1"/>
    <w:rsid w:val="00520707"/>
    <w:rsid w:val="0052175E"/>
    <w:rsid w:val="005219D6"/>
    <w:rsid w:val="00522008"/>
    <w:rsid w:val="00522A30"/>
    <w:rsid w:val="00527150"/>
    <w:rsid w:val="005272DE"/>
    <w:rsid w:val="00527AA0"/>
    <w:rsid w:val="00527B88"/>
    <w:rsid w:val="00530471"/>
    <w:rsid w:val="0053121B"/>
    <w:rsid w:val="0053257C"/>
    <w:rsid w:val="00533B13"/>
    <w:rsid w:val="00534EB4"/>
    <w:rsid w:val="0053624C"/>
    <w:rsid w:val="0054294A"/>
    <w:rsid w:val="00544615"/>
    <w:rsid w:val="005516B0"/>
    <w:rsid w:val="00552BE5"/>
    <w:rsid w:val="00556740"/>
    <w:rsid w:val="00566E2F"/>
    <w:rsid w:val="00567F4E"/>
    <w:rsid w:val="00570E54"/>
    <w:rsid w:val="005720C4"/>
    <w:rsid w:val="0057214F"/>
    <w:rsid w:val="00582A08"/>
    <w:rsid w:val="0058748F"/>
    <w:rsid w:val="005875E0"/>
    <w:rsid w:val="0059001E"/>
    <w:rsid w:val="00591CD8"/>
    <w:rsid w:val="005925A2"/>
    <w:rsid w:val="0059784A"/>
    <w:rsid w:val="005A2095"/>
    <w:rsid w:val="005A3A06"/>
    <w:rsid w:val="005A7B20"/>
    <w:rsid w:val="005B2229"/>
    <w:rsid w:val="005B30C3"/>
    <w:rsid w:val="005B6247"/>
    <w:rsid w:val="005B66D1"/>
    <w:rsid w:val="005C096D"/>
    <w:rsid w:val="005C1AB4"/>
    <w:rsid w:val="005C2C33"/>
    <w:rsid w:val="005D115C"/>
    <w:rsid w:val="005D2D87"/>
    <w:rsid w:val="005D466F"/>
    <w:rsid w:val="005D4CAD"/>
    <w:rsid w:val="005D6866"/>
    <w:rsid w:val="005D75D0"/>
    <w:rsid w:val="005E0D7B"/>
    <w:rsid w:val="005E1913"/>
    <w:rsid w:val="005E37F0"/>
    <w:rsid w:val="005E4B45"/>
    <w:rsid w:val="005E4E36"/>
    <w:rsid w:val="005E7A65"/>
    <w:rsid w:val="005F08C3"/>
    <w:rsid w:val="005F24B3"/>
    <w:rsid w:val="005F425A"/>
    <w:rsid w:val="005F5BA3"/>
    <w:rsid w:val="005F66E1"/>
    <w:rsid w:val="005F784D"/>
    <w:rsid w:val="006019A6"/>
    <w:rsid w:val="00604FA8"/>
    <w:rsid w:val="0060558B"/>
    <w:rsid w:val="00605C1E"/>
    <w:rsid w:val="00606B99"/>
    <w:rsid w:val="00611248"/>
    <w:rsid w:val="00612D49"/>
    <w:rsid w:val="00613ABF"/>
    <w:rsid w:val="00615D24"/>
    <w:rsid w:val="00616BDB"/>
    <w:rsid w:val="0062048C"/>
    <w:rsid w:val="00622913"/>
    <w:rsid w:val="006256E5"/>
    <w:rsid w:val="006336EA"/>
    <w:rsid w:val="0063462F"/>
    <w:rsid w:val="00635AB9"/>
    <w:rsid w:val="00636186"/>
    <w:rsid w:val="00636DAB"/>
    <w:rsid w:val="00641B43"/>
    <w:rsid w:val="00642B3D"/>
    <w:rsid w:val="006431A6"/>
    <w:rsid w:val="0064413A"/>
    <w:rsid w:val="0064517D"/>
    <w:rsid w:val="00646CF6"/>
    <w:rsid w:val="0064746D"/>
    <w:rsid w:val="006516E0"/>
    <w:rsid w:val="0065230A"/>
    <w:rsid w:val="00655614"/>
    <w:rsid w:val="0065585E"/>
    <w:rsid w:val="00655C31"/>
    <w:rsid w:val="00656219"/>
    <w:rsid w:val="00660F22"/>
    <w:rsid w:val="006626A4"/>
    <w:rsid w:val="00662880"/>
    <w:rsid w:val="006660C5"/>
    <w:rsid w:val="006704C1"/>
    <w:rsid w:val="00673273"/>
    <w:rsid w:val="00674448"/>
    <w:rsid w:val="00675A20"/>
    <w:rsid w:val="00675F28"/>
    <w:rsid w:val="006802C8"/>
    <w:rsid w:val="00683984"/>
    <w:rsid w:val="0068607F"/>
    <w:rsid w:val="006870AD"/>
    <w:rsid w:val="006879BB"/>
    <w:rsid w:val="00687F3C"/>
    <w:rsid w:val="006912C4"/>
    <w:rsid w:val="00691F9C"/>
    <w:rsid w:val="00693469"/>
    <w:rsid w:val="00695355"/>
    <w:rsid w:val="00696734"/>
    <w:rsid w:val="00696DE5"/>
    <w:rsid w:val="006A46DC"/>
    <w:rsid w:val="006A4754"/>
    <w:rsid w:val="006A6830"/>
    <w:rsid w:val="006A753D"/>
    <w:rsid w:val="006B1904"/>
    <w:rsid w:val="006B39A3"/>
    <w:rsid w:val="006B3C64"/>
    <w:rsid w:val="006B60EB"/>
    <w:rsid w:val="006C09FD"/>
    <w:rsid w:val="006C1163"/>
    <w:rsid w:val="006C55BF"/>
    <w:rsid w:val="006C74E6"/>
    <w:rsid w:val="006C7A4E"/>
    <w:rsid w:val="006D0910"/>
    <w:rsid w:val="006D354F"/>
    <w:rsid w:val="006E7A7B"/>
    <w:rsid w:val="006E7CF6"/>
    <w:rsid w:val="006F43DD"/>
    <w:rsid w:val="006F7962"/>
    <w:rsid w:val="00703DE7"/>
    <w:rsid w:val="00707374"/>
    <w:rsid w:val="00707BF5"/>
    <w:rsid w:val="0071019E"/>
    <w:rsid w:val="00712C50"/>
    <w:rsid w:val="007147F1"/>
    <w:rsid w:val="0071527B"/>
    <w:rsid w:val="00722B44"/>
    <w:rsid w:val="00723972"/>
    <w:rsid w:val="00723F13"/>
    <w:rsid w:val="007254BC"/>
    <w:rsid w:val="00725B25"/>
    <w:rsid w:val="00730E69"/>
    <w:rsid w:val="00732159"/>
    <w:rsid w:val="00732C3F"/>
    <w:rsid w:val="00733DFB"/>
    <w:rsid w:val="00734589"/>
    <w:rsid w:val="00734FE7"/>
    <w:rsid w:val="00735601"/>
    <w:rsid w:val="00735934"/>
    <w:rsid w:val="00735D3F"/>
    <w:rsid w:val="00740706"/>
    <w:rsid w:val="00741498"/>
    <w:rsid w:val="0074500A"/>
    <w:rsid w:val="00747EC8"/>
    <w:rsid w:val="00753BA5"/>
    <w:rsid w:val="00753C7A"/>
    <w:rsid w:val="00757D07"/>
    <w:rsid w:val="00757E53"/>
    <w:rsid w:val="0076105B"/>
    <w:rsid w:val="007647A5"/>
    <w:rsid w:val="00764B5B"/>
    <w:rsid w:val="00771268"/>
    <w:rsid w:val="007723BA"/>
    <w:rsid w:val="00774002"/>
    <w:rsid w:val="00775B03"/>
    <w:rsid w:val="00780F85"/>
    <w:rsid w:val="0078204C"/>
    <w:rsid w:val="0078326A"/>
    <w:rsid w:val="007866FB"/>
    <w:rsid w:val="00790A4E"/>
    <w:rsid w:val="0079142E"/>
    <w:rsid w:val="007922A6"/>
    <w:rsid w:val="00792860"/>
    <w:rsid w:val="007929DF"/>
    <w:rsid w:val="00795EBC"/>
    <w:rsid w:val="007A052A"/>
    <w:rsid w:val="007A31DB"/>
    <w:rsid w:val="007C0F95"/>
    <w:rsid w:val="007C1224"/>
    <w:rsid w:val="007C138D"/>
    <w:rsid w:val="007C27FC"/>
    <w:rsid w:val="007C3D5B"/>
    <w:rsid w:val="007C488B"/>
    <w:rsid w:val="007C5A6B"/>
    <w:rsid w:val="007D1872"/>
    <w:rsid w:val="007D1C68"/>
    <w:rsid w:val="007D3581"/>
    <w:rsid w:val="007D70DE"/>
    <w:rsid w:val="007E3D68"/>
    <w:rsid w:val="007E7898"/>
    <w:rsid w:val="007F1033"/>
    <w:rsid w:val="007F5D65"/>
    <w:rsid w:val="0080009E"/>
    <w:rsid w:val="00810390"/>
    <w:rsid w:val="00812FC1"/>
    <w:rsid w:val="0081557B"/>
    <w:rsid w:val="00817C55"/>
    <w:rsid w:val="008249E7"/>
    <w:rsid w:val="00824C95"/>
    <w:rsid w:val="0082714A"/>
    <w:rsid w:val="008279B0"/>
    <w:rsid w:val="008332BB"/>
    <w:rsid w:val="0083532D"/>
    <w:rsid w:val="00835710"/>
    <w:rsid w:val="0083671B"/>
    <w:rsid w:val="00841BA9"/>
    <w:rsid w:val="0084463B"/>
    <w:rsid w:val="008459F5"/>
    <w:rsid w:val="008476C3"/>
    <w:rsid w:val="0085336D"/>
    <w:rsid w:val="00853CED"/>
    <w:rsid w:val="008543C3"/>
    <w:rsid w:val="00855BB6"/>
    <w:rsid w:val="0086037E"/>
    <w:rsid w:val="00860881"/>
    <w:rsid w:val="008615C5"/>
    <w:rsid w:val="00861657"/>
    <w:rsid w:val="00861A56"/>
    <w:rsid w:val="0086369B"/>
    <w:rsid w:val="008643E4"/>
    <w:rsid w:val="008645B7"/>
    <w:rsid w:val="008652E7"/>
    <w:rsid w:val="00871E55"/>
    <w:rsid w:val="008722F0"/>
    <w:rsid w:val="0087319F"/>
    <w:rsid w:val="00873996"/>
    <w:rsid w:val="00874961"/>
    <w:rsid w:val="0087616F"/>
    <w:rsid w:val="00881A9A"/>
    <w:rsid w:val="00887AE6"/>
    <w:rsid w:val="00891594"/>
    <w:rsid w:val="00892B64"/>
    <w:rsid w:val="00893BE8"/>
    <w:rsid w:val="00896234"/>
    <w:rsid w:val="0089655C"/>
    <w:rsid w:val="008A21C2"/>
    <w:rsid w:val="008A3DFE"/>
    <w:rsid w:val="008B3127"/>
    <w:rsid w:val="008B66C3"/>
    <w:rsid w:val="008C1270"/>
    <w:rsid w:val="008C1DBD"/>
    <w:rsid w:val="008D030B"/>
    <w:rsid w:val="008D09C4"/>
    <w:rsid w:val="008D197E"/>
    <w:rsid w:val="008D2B02"/>
    <w:rsid w:val="008D4264"/>
    <w:rsid w:val="008D47D1"/>
    <w:rsid w:val="008D526D"/>
    <w:rsid w:val="008D69D8"/>
    <w:rsid w:val="008D779A"/>
    <w:rsid w:val="008E2280"/>
    <w:rsid w:val="008E7B6F"/>
    <w:rsid w:val="008F0082"/>
    <w:rsid w:val="008F26EA"/>
    <w:rsid w:val="008F67F2"/>
    <w:rsid w:val="008F687B"/>
    <w:rsid w:val="00906012"/>
    <w:rsid w:val="00906137"/>
    <w:rsid w:val="00906C8F"/>
    <w:rsid w:val="00914467"/>
    <w:rsid w:val="0091496D"/>
    <w:rsid w:val="0091511B"/>
    <w:rsid w:val="00915FC2"/>
    <w:rsid w:val="009176D8"/>
    <w:rsid w:val="00922BEB"/>
    <w:rsid w:val="009249FA"/>
    <w:rsid w:val="00926F94"/>
    <w:rsid w:val="00927ECE"/>
    <w:rsid w:val="00931816"/>
    <w:rsid w:val="0093276A"/>
    <w:rsid w:val="00932D60"/>
    <w:rsid w:val="00934EED"/>
    <w:rsid w:val="009409E8"/>
    <w:rsid w:val="00940A27"/>
    <w:rsid w:val="0094168B"/>
    <w:rsid w:val="00941A61"/>
    <w:rsid w:val="00944ACE"/>
    <w:rsid w:val="009456D5"/>
    <w:rsid w:val="00946266"/>
    <w:rsid w:val="00947613"/>
    <w:rsid w:val="00947F4C"/>
    <w:rsid w:val="00951245"/>
    <w:rsid w:val="00953879"/>
    <w:rsid w:val="0095482F"/>
    <w:rsid w:val="00956C37"/>
    <w:rsid w:val="00957F4A"/>
    <w:rsid w:val="0096053C"/>
    <w:rsid w:val="00962363"/>
    <w:rsid w:val="00962EC3"/>
    <w:rsid w:val="00965182"/>
    <w:rsid w:val="00965B43"/>
    <w:rsid w:val="00966120"/>
    <w:rsid w:val="00966E52"/>
    <w:rsid w:val="00974A83"/>
    <w:rsid w:val="00981BA5"/>
    <w:rsid w:val="00981FFF"/>
    <w:rsid w:val="00985DE1"/>
    <w:rsid w:val="00987837"/>
    <w:rsid w:val="00995F85"/>
    <w:rsid w:val="009A3D6C"/>
    <w:rsid w:val="009A461E"/>
    <w:rsid w:val="009A5593"/>
    <w:rsid w:val="009A560D"/>
    <w:rsid w:val="009B1906"/>
    <w:rsid w:val="009B29B0"/>
    <w:rsid w:val="009B33C6"/>
    <w:rsid w:val="009B3937"/>
    <w:rsid w:val="009B4DFD"/>
    <w:rsid w:val="009B7995"/>
    <w:rsid w:val="009C3952"/>
    <w:rsid w:val="009C5642"/>
    <w:rsid w:val="009C7363"/>
    <w:rsid w:val="009D02EF"/>
    <w:rsid w:val="009D2977"/>
    <w:rsid w:val="009D45A2"/>
    <w:rsid w:val="009D48DA"/>
    <w:rsid w:val="009D70CD"/>
    <w:rsid w:val="009D7303"/>
    <w:rsid w:val="009E2F01"/>
    <w:rsid w:val="009E333E"/>
    <w:rsid w:val="009E455A"/>
    <w:rsid w:val="009E57AA"/>
    <w:rsid w:val="009E6911"/>
    <w:rsid w:val="009F0375"/>
    <w:rsid w:val="009F0B9C"/>
    <w:rsid w:val="009F0F4F"/>
    <w:rsid w:val="009F1904"/>
    <w:rsid w:val="009F27D0"/>
    <w:rsid w:val="009F40F3"/>
    <w:rsid w:val="009F681B"/>
    <w:rsid w:val="00A0071C"/>
    <w:rsid w:val="00A02D8F"/>
    <w:rsid w:val="00A03634"/>
    <w:rsid w:val="00A07248"/>
    <w:rsid w:val="00A07D6F"/>
    <w:rsid w:val="00A101DC"/>
    <w:rsid w:val="00A14E59"/>
    <w:rsid w:val="00A20F00"/>
    <w:rsid w:val="00A20F90"/>
    <w:rsid w:val="00A21240"/>
    <w:rsid w:val="00A216C4"/>
    <w:rsid w:val="00A2257F"/>
    <w:rsid w:val="00A22D6C"/>
    <w:rsid w:val="00A243B9"/>
    <w:rsid w:val="00A2619C"/>
    <w:rsid w:val="00A26E32"/>
    <w:rsid w:val="00A32721"/>
    <w:rsid w:val="00A33CA0"/>
    <w:rsid w:val="00A36076"/>
    <w:rsid w:val="00A400D1"/>
    <w:rsid w:val="00A410CD"/>
    <w:rsid w:val="00A41368"/>
    <w:rsid w:val="00A4160F"/>
    <w:rsid w:val="00A44F52"/>
    <w:rsid w:val="00A4653B"/>
    <w:rsid w:val="00A46BFD"/>
    <w:rsid w:val="00A47528"/>
    <w:rsid w:val="00A51A4C"/>
    <w:rsid w:val="00A54274"/>
    <w:rsid w:val="00A56DD1"/>
    <w:rsid w:val="00A5761E"/>
    <w:rsid w:val="00A6417C"/>
    <w:rsid w:val="00A6517D"/>
    <w:rsid w:val="00A720E0"/>
    <w:rsid w:val="00A721B0"/>
    <w:rsid w:val="00A72972"/>
    <w:rsid w:val="00A76D17"/>
    <w:rsid w:val="00A77BD7"/>
    <w:rsid w:val="00A813B7"/>
    <w:rsid w:val="00A84207"/>
    <w:rsid w:val="00A8463A"/>
    <w:rsid w:val="00A85361"/>
    <w:rsid w:val="00A90329"/>
    <w:rsid w:val="00A93A2B"/>
    <w:rsid w:val="00A97BE3"/>
    <w:rsid w:val="00AA023A"/>
    <w:rsid w:val="00AA0340"/>
    <w:rsid w:val="00AA222D"/>
    <w:rsid w:val="00AA23D0"/>
    <w:rsid w:val="00AA504A"/>
    <w:rsid w:val="00AA5DAC"/>
    <w:rsid w:val="00AB01AA"/>
    <w:rsid w:val="00AB198B"/>
    <w:rsid w:val="00AC1A09"/>
    <w:rsid w:val="00AC254E"/>
    <w:rsid w:val="00AC4485"/>
    <w:rsid w:val="00AC590C"/>
    <w:rsid w:val="00AD3A5B"/>
    <w:rsid w:val="00AD678C"/>
    <w:rsid w:val="00AE45F6"/>
    <w:rsid w:val="00AE4EF5"/>
    <w:rsid w:val="00AE7341"/>
    <w:rsid w:val="00AF2281"/>
    <w:rsid w:val="00AF3E94"/>
    <w:rsid w:val="00AF4795"/>
    <w:rsid w:val="00AF6487"/>
    <w:rsid w:val="00B007BE"/>
    <w:rsid w:val="00B00C4F"/>
    <w:rsid w:val="00B02FD3"/>
    <w:rsid w:val="00B03FB6"/>
    <w:rsid w:val="00B04274"/>
    <w:rsid w:val="00B04AF8"/>
    <w:rsid w:val="00B121EB"/>
    <w:rsid w:val="00B12D8B"/>
    <w:rsid w:val="00B14640"/>
    <w:rsid w:val="00B15D94"/>
    <w:rsid w:val="00B16D05"/>
    <w:rsid w:val="00B20DE9"/>
    <w:rsid w:val="00B214D5"/>
    <w:rsid w:val="00B216E5"/>
    <w:rsid w:val="00B21B64"/>
    <w:rsid w:val="00B3014D"/>
    <w:rsid w:val="00B30A9F"/>
    <w:rsid w:val="00B3130B"/>
    <w:rsid w:val="00B31831"/>
    <w:rsid w:val="00B32CFC"/>
    <w:rsid w:val="00B3619C"/>
    <w:rsid w:val="00B363D6"/>
    <w:rsid w:val="00B40F50"/>
    <w:rsid w:val="00B43459"/>
    <w:rsid w:val="00B468B1"/>
    <w:rsid w:val="00B47265"/>
    <w:rsid w:val="00B53498"/>
    <w:rsid w:val="00B53707"/>
    <w:rsid w:val="00B5464A"/>
    <w:rsid w:val="00B553F0"/>
    <w:rsid w:val="00B555F3"/>
    <w:rsid w:val="00B563B9"/>
    <w:rsid w:val="00B6007E"/>
    <w:rsid w:val="00B615B4"/>
    <w:rsid w:val="00B63D65"/>
    <w:rsid w:val="00B6413D"/>
    <w:rsid w:val="00B65703"/>
    <w:rsid w:val="00B70C1D"/>
    <w:rsid w:val="00B70D03"/>
    <w:rsid w:val="00B7129A"/>
    <w:rsid w:val="00B719C0"/>
    <w:rsid w:val="00B71F9B"/>
    <w:rsid w:val="00B762A2"/>
    <w:rsid w:val="00B80517"/>
    <w:rsid w:val="00B8127B"/>
    <w:rsid w:val="00B81781"/>
    <w:rsid w:val="00B81D2C"/>
    <w:rsid w:val="00B82D6A"/>
    <w:rsid w:val="00B8409E"/>
    <w:rsid w:val="00B85DEE"/>
    <w:rsid w:val="00B8724B"/>
    <w:rsid w:val="00B90390"/>
    <w:rsid w:val="00B93AED"/>
    <w:rsid w:val="00B951C1"/>
    <w:rsid w:val="00B97C8B"/>
    <w:rsid w:val="00BA298C"/>
    <w:rsid w:val="00BA32C8"/>
    <w:rsid w:val="00BA56F2"/>
    <w:rsid w:val="00BA6264"/>
    <w:rsid w:val="00BA7987"/>
    <w:rsid w:val="00BB0AE2"/>
    <w:rsid w:val="00BB164C"/>
    <w:rsid w:val="00BB1EF8"/>
    <w:rsid w:val="00BB4ABB"/>
    <w:rsid w:val="00BB6B79"/>
    <w:rsid w:val="00BC0F9F"/>
    <w:rsid w:val="00BC16DE"/>
    <w:rsid w:val="00BC21DE"/>
    <w:rsid w:val="00BC232E"/>
    <w:rsid w:val="00BC28C9"/>
    <w:rsid w:val="00BC31B8"/>
    <w:rsid w:val="00BC7897"/>
    <w:rsid w:val="00BD1804"/>
    <w:rsid w:val="00BD1A6E"/>
    <w:rsid w:val="00BD5FD6"/>
    <w:rsid w:val="00BD643F"/>
    <w:rsid w:val="00BD6DA2"/>
    <w:rsid w:val="00BD71C2"/>
    <w:rsid w:val="00BE02B6"/>
    <w:rsid w:val="00BE38C7"/>
    <w:rsid w:val="00BE5A36"/>
    <w:rsid w:val="00BE6C72"/>
    <w:rsid w:val="00BF0109"/>
    <w:rsid w:val="00BF1293"/>
    <w:rsid w:val="00BF74CB"/>
    <w:rsid w:val="00C02039"/>
    <w:rsid w:val="00C02165"/>
    <w:rsid w:val="00C02BC1"/>
    <w:rsid w:val="00C040A6"/>
    <w:rsid w:val="00C0441B"/>
    <w:rsid w:val="00C058A4"/>
    <w:rsid w:val="00C10D1D"/>
    <w:rsid w:val="00C117B4"/>
    <w:rsid w:val="00C14986"/>
    <w:rsid w:val="00C14D74"/>
    <w:rsid w:val="00C14E5A"/>
    <w:rsid w:val="00C14F9F"/>
    <w:rsid w:val="00C202C8"/>
    <w:rsid w:val="00C21213"/>
    <w:rsid w:val="00C22AE0"/>
    <w:rsid w:val="00C2352B"/>
    <w:rsid w:val="00C24564"/>
    <w:rsid w:val="00C248CA"/>
    <w:rsid w:val="00C30AEF"/>
    <w:rsid w:val="00C339C8"/>
    <w:rsid w:val="00C425AC"/>
    <w:rsid w:val="00C42AB2"/>
    <w:rsid w:val="00C42D37"/>
    <w:rsid w:val="00C4396E"/>
    <w:rsid w:val="00C46DA4"/>
    <w:rsid w:val="00C47F4F"/>
    <w:rsid w:val="00C50A95"/>
    <w:rsid w:val="00C52BE4"/>
    <w:rsid w:val="00C52D68"/>
    <w:rsid w:val="00C53651"/>
    <w:rsid w:val="00C53A04"/>
    <w:rsid w:val="00C53FE2"/>
    <w:rsid w:val="00C54D3C"/>
    <w:rsid w:val="00C64BF4"/>
    <w:rsid w:val="00C65831"/>
    <w:rsid w:val="00C706F0"/>
    <w:rsid w:val="00C71EA8"/>
    <w:rsid w:val="00C72B2D"/>
    <w:rsid w:val="00C76237"/>
    <w:rsid w:val="00C8292B"/>
    <w:rsid w:val="00C82B5F"/>
    <w:rsid w:val="00C82EAE"/>
    <w:rsid w:val="00C83EE8"/>
    <w:rsid w:val="00C86132"/>
    <w:rsid w:val="00C8695D"/>
    <w:rsid w:val="00C86BD9"/>
    <w:rsid w:val="00C86DD6"/>
    <w:rsid w:val="00C90937"/>
    <w:rsid w:val="00C92444"/>
    <w:rsid w:val="00C93653"/>
    <w:rsid w:val="00C96199"/>
    <w:rsid w:val="00C969B1"/>
    <w:rsid w:val="00C97572"/>
    <w:rsid w:val="00CA1422"/>
    <w:rsid w:val="00CA1861"/>
    <w:rsid w:val="00CA42A6"/>
    <w:rsid w:val="00CA4E22"/>
    <w:rsid w:val="00CB1F06"/>
    <w:rsid w:val="00CB2556"/>
    <w:rsid w:val="00CB3AEE"/>
    <w:rsid w:val="00CB58ED"/>
    <w:rsid w:val="00CB5FCE"/>
    <w:rsid w:val="00CC0378"/>
    <w:rsid w:val="00CC03E3"/>
    <w:rsid w:val="00CC3629"/>
    <w:rsid w:val="00CC40E9"/>
    <w:rsid w:val="00CC4739"/>
    <w:rsid w:val="00CC6414"/>
    <w:rsid w:val="00CC68C2"/>
    <w:rsid w:val="00CD3A0A"/>
    <w:rsid w:val="00CD66AF"/>
    <w:rsid w:val="00CE0B34"/>
    <w:rsid w:val="00CE1FC2"/>
    <w:rsid w:val="00CE3B55"/>
    <w:rsid w:val="00CE6940"/>
    <w:rsid w:val="00CF19B4"/>
    <w:rsid w:val="00CF5F61"/>
    <w:rsid w:val="00D02351"/>
    <w:rsid w:val="00D06F4F"/>
    <w:rsid w:val="00D103EF"/>
    <w:rsid w:val="00D135EE"/>
    <w:rsid w:val="00D15225"/>
    <w:rsid w:val="00D154C5"/>
    <w:rsid w:val="00D16C5A"/>
    <w:rsid w:val="00D16E79"/>
    <w:rsid w:val="00D20B2F"/>
    <w:rsid w:val="00D259E1"/>
    <w:rsid w:val="00D3127F"/>
    <w:rsid w:val="00D33738"/>
    <w:rsid w:val="00D34AEA"/>
    <w:rsid w:val="00D357E2"/>
    <w:rsid w:val="00D36740"/>
    <w:rsid w:val="00D37C8C"/>
    <w:rsid w:val="00D426A8"/>
    <w:rsid w:val="00D4740D"/>
    <w:rsid w:val="00D477AC"/>
    <w:rsid w:val="00D51597"/>
    <w:rsid w:val="00D60317"/>
    <w:rsid w:val="00D61F2A"/>
    <w:rsid w:val="00D644C8"/>
    <w:rsid w:val="00D6786E"/>
    <w:rsid w:val="00D7378A"/>
    <w:rsid w:val="00D75057"/>
    <w:rsid w:val="00D76B40"/>
    <w:rsid w:val="00D76D96"/>
    <w:rsid w:val="00D807E9"/>
    <w:rsid w:val="00D81556"/>
    <w:rsid w:val="00D82646"/>
    <w:rsid w:val="00D86989"/>
    <w:rsid w:val="00D87EE7"/>
    <w:rsid w:val="00D90D85"/>
    <w:rsid w:val="00D915A6"/>
    <w:rsid w:val="00D92CEB"/>
    <w:rsid w:val="00D93F4C"/>
    <w:rsid w:val="00D94C71"/>
    <w:rsid w:val="00DA3601"/>
    <w:rsid w:val="00DA5FCA"/>
    <w:rsid w:val="00DA73D5"/>
    <w:rsid w:val="00DA7F90"/>
    <w:rsid w:val="00DB08BE"/>
    <w:rsid w:val="00DB361E"/>
    <w:rsid w:val="00DB6E03"/>
    <w:rsid w:val="00DC0CF3"/>
    <w:rsid w:val="00DC27AD"/>
    <w:rsid w:val="00DC740E"/>
    <w:rsid w:val="00DD16F9"/>
    <w:rsid w:val="00DD196A"/>
    <w:rsid w:val="00DD2114"/>
    <w:rsid w:val="00DD773E"/>
    <w:rsid w:val="00DE58C5"/>
    <w:rsid w:val="00DF4B2E"/>
    <w:rsid w:val="00DF5D9F"/>
    <w:rsid w:val="00E02F39"/>
    <w:rsid w:val="00E04085"/>
    <w:rsid w:val="00E044E4"/>
    <w:rsid w:val="00E05F46"/>
    <w:rsid w:val="00E10901"/>
    <w:rsid w:val="00E11314"/>
    <w:rsid w:val="00E114DC"/>
    <w:rsid w:val="00E1186B"/>
    <w:rsid w:val="00E1303D"/>
    <w:rsid w:val="00E141B5"/>
    <w:rsid w:val="00E163A4"/>
    <w:rsid w:val="00E201F7"/>
    <w:rsid w:val="00E221C5"/>
    <w:rsid w:val="00E2452D"/>
    <w:rsid w:val="00E25045"/>
    <w:rsid w:val="00E25F87"/>
    <w:rsid w:val="00E30B28"/>
    <w:rsid w:val="00E31B70"/>
    <w:rsid w:val="00E31DF3"/>
    <w:rsid w:val="00E35AC0"/>
    <w:rsid w:val="00E35AF1"/>
    <w:rsid w:val="00E40618"/>
    <w:rsid w:val="00E40AD3"/>
    <w:rsid w:val="00E41483"/>
    <w:rsid w:val="00E4283C"/>
    <w:rsid w:val="00E43012"/>
    <w:rsid w:val="00E44605"/>
    <w:rsid w:val="00E44D50"/>
    <w:rsid w:val="00E51D9C"/>
    <w:rsid w:val="00E53A40"/>
    <w:rsid w:val="00E5561E"/>
    <w:rsid w:val="00E5759F"/>
    <w:rsid w:val="00E60FC6"/>
    <w:rsid w:val="00E6564A"/>
    <w:rsid w:val="00E65717"/>
    <w:rsid w:val="00E65FD9"/>
    <w:rsid w:val="00E72C55"/>
    <w:rsid w:val="00E7510A"/>
    <w:rsid w:val="00E7695E"/>
    <w:rsid w:val="00E77493"/>
    <w:rsid w:val="00E77C53"/>
    <w:rsid w:val="00E806EE"/>
    <w:rsid w:val="00E807E2"/>
    <w:rsid w:val="00E823F7"/>
    <w:rsid w:val="00E82F9F"/>
    <w:rsid w:val="00E83741"/>
    <w:rsid w:val="00E83E95"/>
    <w:rsid w:val="00E87902"/>
    <w:rsid w:val="00E9469A"/>
    <w:rsid w:val="00E965A0"/>
    <w:rsid w:val="00E97791"/>
    <w:rsid w:val="00EA05A3"/>
    <w:rsid w:val="00EA0FF3"/>
    <w:rsid w:val="00EA1270"/>
    <w:rsid w:val="00EA39DE"/>
    <w:rsid w:val="00EA39E5"/>
    <w:rsid w:val="00EA783D"/>
    <w:rsid w:val="00EB177F"/>
    <w:rsid w:val="00EB24BD"/>
    <w:rsid w:val="00EB7DA4"/>
    <w:rsid w:val="00EC1723"/>
    <w:rsid w:val="00EC234A"/>
    <w:rsid w:val="00EC24C4"/>
    <w:rsid w:val="00EC43E2"/>
    <w:rsid w:val="00EC485C"/>
    <w:rsid w:val="00EC548C"/>
    <w:rsid w:val="00EC5DED"/>
    <w:rsid w:val="00EC6C08"/>
    <w:rsid w:val="00EC79B3"/>
    <w:rsid w:val="00ED12F3"/>
    <w:rsid w:val="00ED268F"/>
    <w:rsid w:val="00ED5094"/>
    <w:rsid w:val="00ED586A"/>
    <w:rsid w:val="00ED58DF"/>
    <w:rsid w:val="00ED746A"/>
    <w:rsid w:val="00ED7D95"/>
    <w:rsid w:val="00EE0977"/>
    <w:rsid w:val="00EE1604"/>
    <w:rsid w:val="00EE3E8D"/>
    <w:rsid w:val="00EE5148"/>
    <w:rsid w:val="00EE5815"/>
    <w:rsid w:val="00EF7E17"/>
    <w:rsid w:val="00F01770"/>
    <w:rsid w:val="00F01D4F"/>
    <w:rsid w:val="00F0250A"/>
    <w:rsid w:val="00F02CD9"/>
    <w:rsid w:val="00F06930"/>
    <w:rsid w:val="00F0778B"/>
    <w:rsid w:val="00F07DC9"/>
    <w:rsid w:val="00F114FB"/>
    <w:rsid w:val="00F12411"/>
    <w:rsid w:val="00F13710"/>
    <w:rsid w:val="00F13884"/>
    <w:rsid w:val="00F13C3C"/>
    <w:rsid w:val="00F146F4"/>
    <w:rsid w:val="00F159D1"/>
    <w:rsid w:val="00F220D0"/>
    <w:rsid w:val="00F25F66"/>
    <w:rsid w:val="00F31C8F"/>
    <w:rsid w:val="00F3249A"/>
    <w:rsid w:val="00F3386F"/>
    <w:rsid w:val="00F3492A"/>
    <w:rsid w:val="00F378A3"/>
    <w:rsid w:val="00F405F5"/>
    <w:rsid w:val="00F4495A"/>
    <w:rsid w:val="00F45129"/>
    <w:rsid w:val="00F4711C"/>
    <w:rsid w:val="00F542C7"/>
    <w:rsid w:val="00F55B0D"/>
    <w:rsid w:val="00F562E6"/>
    <w:rsid w:val="00F569A9"/>
    <w:rsid w:val="00F6093B"/>
    <w:rsid w:val="00F60A60"/>
    <w:rsid w:val="00F62229"/>
    <w:rsid w:val="00F632EE"/>
    <w:rsid w:val="00F65390"/>
    <w:rsid w:val="00F65ECE"/>
    <w:rsid w:val="00F6695D"/>
    <w:rsid w:val="00F72494"/>
    <w:rsid w:val="00F74D94"/>
    <w:rsid w:val="00F76576"/>
    <w:rsid w:val="00F770B6"/>
    <w:rsid w:val="00F77761"/>
    <w:rsid w:val="00F77AE8"/>
    <w:rsid w:val="00F77B7E"/>
    <w:rsid w:val="00F805B0"/>
    <w:rsid w:val="00F841B0"/>
    <w:rsid w:val="00F87901"/>
    <w:rsid w:val="00F901AA"/>
    <w:rsid w:val="00F90C92"/>
    <w:rsid w:val="00F93AA3"/>
    <w:rsid w:val="00FA0AB8"/>
    <w:rsid w:val="00FA18D0"/>
    <w:rsid w:val="00FA242F"/>
    <w:rsid w:val="00FA2DA0"/>
    <w:rsid w:val="00FA36FB"/>
    <w:rsid w:val="00FA4CCB"/>
    <w:rsid w:val="00FA5665"/>
    <w:rsid w:val="00FA7071"/>
    <w:rsid w:val="00FA70E2"/>
    <w:rsid w:val="00FA72C5"/>
    <w:rsid w:val="00FB0505"/>
    <w:rsid w:val="00FB0AE6"/>
    <w:rsid w:val="00FB16EA"/>
    <w:rsid w:val="00FB1FE7"/>
    <w:rsid w:val="00FB477D"/>
    <w:rsid w:val="00FC143C"/>
    <w:rsid w:val="00FC1DAD"/>
    <w:rsid w:val="00FC4CB9"/>
    <w:rsid w:val="00FD071A"/>
    <w:rsid w:val="00FD0F9F"/>
    <w:rsid w:val="00FD2D53"/>
    <w:rsid w:val="00FD3C98"/>
    <w:rsid w:val="00FD4283"/>
    <w:rsid w:val="00FE451F"/>
    <w:rsid w:val="00FE65EE"/>
    <w:rsid w:val="00FE67E4"/>
    <w:rsid w:val="00FE7009"/>
    <w:rsid w:val="00FF1B21"/>
    <w:rsid w:val="00FF3B70"/>
    <w:rsid w:val="00FF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0EB2D"/>
  <w15:docId w15:val="{B641D105-BFC9-49C5-BE58-87A0518C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sz w:val="24"/>
      <w:szCs w:val="24"/>
    </w:rPr>
  </w:style>
  <w:style w:type="paragraph" w:styleId="Kop1">
    <w:name w:val="heading 1"/>
    <w:basedOn w:val="Standaard"/>
    <w:next w:val="Standaard"/>
    <w:link w:val="Kop1Char"/>
    <w:uiPriority w:val="9"/>
    <w:qFormat/>
    <w:rsid w:val="00383A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03739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character" w:customStyle="1" w:styleId="Hyperlink0">
    <w:name w:val="Hyperlink.0"/>
    <w:basedOn w:val="Hyperlink"/>
    <w:rPr>
      <w:color w:val="0000FF"/>
      <w:u w:val="single" w:color="0000FF"/>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E201F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201F7"/>
    <w:rPr>
      <w:rFonts w:ascii="Segoe UI" w:hAnsi="Segoe UI" w:cs="Segoe UI"/>
      <w:sz w:val="18"/>
      <w:szCs w:val="18"/>
    </w:rPr>
  </w:style>
  <w:style w:type="character" w:styleId="Onopgelostemelding">
    <w:name w:val="Unresolved Mention"/>
    <w:basedOn w:val="Standaardalinea-lettertype"/>
    <w:uiPriority w:val="99"/>
    <w:semiHidden/>
    <w:unhideWhenUsed/>
    <w:rsid w:val="00E201F7"/>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CC68C2"/>
    <w:rPr>
      <w:b/>
      <w:bCs/>
    </w:rPr>
  </w:style>
  <w:style w:type="character" w:customStyle="1" w:styleId="OnderwerpvanopmerkingChar">
    <w:name w:val="Onderwerp van opmerking Char"/>
    <w:basedOn w:val="TekstopmerkingChar"/>
    <w:link w:val="Onderwerpvanopmerking"/>
    <w:uiPriority w:val="99"/>
    <w:semiHidden/>
    <w:rsid w:val="00CC68C2"/>
    <w:rPr>
      <w:b/>
      <w:bCs/>
    </w:rPr>
  </w:style>
  <w:style w:type="paragraph" w:customStyle="1" w:styleId="xmsonormal">
    <w:name w:val="x_msonormal"/>
    <w:basedOn w:val="Standaard"/>
    <w:rsid w:val="00855B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paragraph" w:customStyle="1" w:styleId="xmsolistbullet">
    <w:name w:val="x_msolistbullet"/>
    <w:basedOn w:val="Standaard"/>
    <w:uiPriority w:val="99"/>
    <w:rsid w:val="000E0032"/>
    <w:pPr>
      <w:pBdr>
        <w:top w:val="none" w:sz="0" w:space="0" w:color="auto"/>
        <w:left w:val="none" w:sz="0" w:space="0" w:color="auto"/>
        <w:bottom w:val="none" w:sz="0" w:space="0" w:color="auto"/>
        <w:right w:val="none" w:sz="0" w:space="0" w:color="auto"/>
        <w:between w:val="none" w:sz="0" w:space="0" w:color="auto"/>
        <w:bar w:val="none" w:sz="0" w:color="auto"/>
      </w:pBdr>
      <w:spacing w:before="160"/>
      <w:ind w:left="806" w:hanging="360"/>
    </w:pPr>
    <w:rPr>
      <w:rFonts w:ascii="Arial" w:eastAsiaTheme="minorHAnsi" w:hAnsi="Arial" w:cs="Arial"/>
      <w:sz w:val="20"/>
      <w:szCs w:val="20"/>
      <w:bdr w:val="none" w:sz="0" w:space="0" w:color="auto"/>
    </w:rPr>
  </w:style>
  <w:style w:type="paragraph" w:styleId="Normaalweb">
    <w:name w:val="Normal (Web)"/>
    <w:basedOn w:val="Standaard"/>
    <w:uiPriority w:val="99"/>
    <w:semiHidden/>
    <w:unhideWhenUsed/>
    <w:rsid w:val="00DF4B2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Koptekst">
    <w:name w:val="header"/>
    <w:basedOn w:val="Standaard"/>
    <w:link w:val="KoptekstChar"/>
    <w:uiPriority w:val="99"/>
    <w:unhideWhenUsed/>
    <w:rsid w:val="00795EBC"/>
    <w:pPr>
      <w:tabs>
        <w:tab w:val="center" w:pos="4680"/>
        <w:tab w:val="right" w:pos="9360"/>
      </w:tabs>
    </w:pPr>
  </w:style>
  <w:style w:type="character" w:customStyle="1" w:styleId="KoptekstChar">
    <w:name w:val="Koptekst Char"/>
    <w:basedOn w:val="Standaardalinea-lettertype"/>
    <w:link w:val="Koptekst"/>
    <w:uiPriority w:val="99"/>
    <w:rsid w:val="00795EBC"/>
    <w:rPr>
      <w:sz w:val="24"/>
      <w:szCs w:val="24"/>
    </w:rPr>
  </w:style>
  <w:style w:type="paragraph" w:styleId="Voettekst">
    <w:name w:val="footer"/>
    <w:basedOn w:val="Standaard"/>
    <w:link w:val="VoettekstChar"/>
    <w:uiPriority w:val="99"/>
    <w:unhideWhenUsed/>
    <w:rsid w:val="00795EBC"/>
    <w:pPr>
      <w:tabs>
        <w:tab w:val="center" w:pos="4680"/>
        <w:tab w:val="right" w:pos="9360"/>
      </w:tabs>
    </w:pPr>
  </w:style>
  <w:style w:type="character" w:customStyle="1" w:styleId="VoettekstChar">
    <w:name w:val="Voettekst Char"/>
    <w:basedOn w:val="Standaardalinea-lettertype"/>
    <w:link w:val="Voettekst"/>
    <w:uiPriority w:val="99"/>
    <w:rsid w:val="00795EBC"/>
    <w:rPr>
      <w:sz w:val="24"/>
      <w:szCs w:val="24"/>
    </w:rPr>
  </w:style>
  <w:style w:type="character" w:styleId="GevolgdeHyperlink">
    <w:name w:val="FollowedHyperlink"/>
    <w:basedOn w:val="Standaardalinea-lettertype"/>
    <w:uiPriority w:val="99"/>
    <w:semiHidden/>
    <w:unhideWhenUsed/>
    <w:rsid w:val="00A54274"/>
    <w:rPr>
      <w:color w:val="FF00FF" w:themeColor="followedHyperlink"/>
      <w:u w:val="single"/>
    </w:rPr>
  </w:style>
  <w:style w:type="character" w:customStyle="1" w:styleId="apple-converted-space">
    <w:name w:val="apple-converted-space"/>
    <w:basedOn w:val="Standaardalinea-lettertype"/>
    <w:rsid w:val="00A54274"/>
  </w:style>
  <w:style w:type="paragraph" w:customStyle="1" w:styleId="xmsolistparagraph">
    <w:name w:val="x_msolistparagraph"/>
    <w:basedOn w:val="Standaard"/>
    <w:rsid w:val="00947F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styleId="Nadruk">
    <w:name w:val="Emphasis"/>
    <w:basedOn w:val="Standaardalinea-lettertype"/>
    <w:uiPriority w:val="20"/>
    <w:qFormat/>
    <w:rsid w:val="007E3D68"/>
    <w:rPr>
      <w:i/>
      <w:iCs/>
    </w:rPr>
  </w:style>
  <w:style w:type="character" w:styleId="Zwaar">
    <w:name w:val="Strong"/>
    <w:basedOn w:val="Standaardalinea-lettertype"/>
    <w:uiPriority w:val="22"/>
    <w:qFormat/>
    <w:rsid w:val="00F770B6"/>
    <w:rPr>
      <w:b/>
      <w:bCs/>
    </w:rPr>
  </w:style>
  <w:style w:type="character" w:customStyle="1" w:styleId="normaltextrun">
    <w:name w:val="normaltextrun"/>
    <w:basedOn w:val="Standaardalinea-lettertype"/>
    <w:rsid w:val="003069B8"/>
  </w:style>
  <w:style w:type="character" w:customStyle="1" w:styleId="eop">
    <w:name w:val="eop"/>
    <w:basedOn w:val="Standaardalinea-lettertype"/>
    <w:rsid w:val="003069B8"/>
  </w:style>
  <w:style w:type="paragraph" w:styleId="Revisie">
    <w:name w:val="Revision"/>
    <w:hidden/>
    <w:uiPriority w:val="99"/>
    <w:semiHidden/>
    <w:rsid w:val="00A3607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Kop2Char">
    <w:name w:val="Kop 2 Char"/>
    <w:basedOn w:val="Standaardalinea-lettertype"/>
    <w:link w:val="Kop2"/>
    <w:uiPriority w:val="9"/>
    <w:rsid w:val="00037392"/>
    <w:rPr>
      <w:rFonts w:eastAsia="Times New Roman"/>
      <w:b/>
      <w:bCs/>
      <w:sz w:val="36"/>
      <w:szCs w:val="36"/>
      <w:bdr w:val="none" w:sz="0" w:space="0" w:color="auto"/>
    </w:rPr>
  </w:style>
  <w:style w:type="paragraph" w:styleId="Lijstalinea">
    <w:name w:val="List Paragraph"/>
    <w:basedOn w:val="Standaard"/>
    <w:uiPriority w:val="34"/>
    <w:qFormat/>
    <w:rsid w:val="002A4CF6"/>
    <w:pPr>
      <w:ind w:left="720"/>
      <w:contextualSpacing/>
    </w:pPr>
  </w:style>
  <w:style w:type="character" w:customStyle="1" w:styleId="Kop1Char">
    <w:name w:val="Kop 1 Char"/>
    <w:basedOn w:val="Standaardalinea-lettertype"/>
    <w:link w:val="Kop1"/>
    <w:uiPriority w:val="9"/>
    <w:rsid w:val="00383A1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44173">
      <w:bodyDiv w:val="1"/>
      <w:marLeft w:val="0"/>
      <w:marRight w:val="0"/>
      <w:marTop w:val="0"/>
      <w:marBottom w:val="0"/>
      <w:divBdr>
        <w:top w:val="none" w:sz="0" w:space="0" w:color="auto"/>
        <w:left w:val="none" w:sz="0" w:space="0" w:color="auto"/>
        <w:bottom w:val="none" w:sz="0" w:space="0" w:color="auto"/>
        <w:right w:val="none" w:sz="0" w:space="0" w:color="auto"/>
      </w:divBdr>
    </w:div>
    <w:div w:id="192117880">
      <w:bodyDiv w:val="1"/>
      <w:marLeft w:val="0"/>
      <w:marRight w:val="0"/>
      <w:marTop w:val="0"/>
      <w:marBottom w:val="0"/>
      <w:divBdr>
        <w:top w:val="none" w:sz="0" w:space="0" w:color="auto"/>
        <w:left w:val="none" w:sz="0" w:space="0" w:color="auto"/>
        <w:bottom w:val="none" w:sz="0" w:space="0" w:color="auto"/>
        <w:right w:val="none" w:sz="0" w:space="0" w:color="auto"/>
      </w:divBdr>
    </w:div>
    <w:div w:id="235164115">
      <w:bodyDiv w:val="1"/>
      <w:marLeft w:val="0"/>
      <w:marRight w:val="0"/>
      <w:marTop w:val="0"/>
      <w:marBottom w:val="0"/>
      <w:divBdr>
        <w:top w:val="none" w:sz="0" w:space="0" w:color="auto"/>
        <w:left w:val="none" w:sz="0" w:space="0" w:color="auto"/>
        <w:bottom w:val="none" w:sz="0" w:space="0" w:color="auto"/>
        <w:right w:val="none" w:sz="0" w:space="0" w:color="auto"/>
      </w:divBdr>
    </w:div>
    <w:div w:id="242372274">
      <w:bodyDiv w:val="1"/>
      <w:marLeft w:val="0"/>
      <w:marRight w:val="0"/>
      <w:marTop w:val="0"/>
      <w:marBottom w:val="0"/>
      <w:divBdr>
        <w:top w:val="none" w:sz="0" w:space="0" w:color="auto"/>
        <w:left w:val="none" w:sz="0" w:space="0" w:color="auto"/>
        <w:bottom w:val="none" w:sz="0" w:space="0" w:color="auto"/>
        <w:right w:val="none" w:sz="0" w:space="0" w:color="auto"/>
      </w:divBdr>
    </w:div>
    <w:div w:id="244808838">
      <w:bodyDiv w:val="1"/>
      <w:marLeft w:val="0"/>
      <w:marRight w:val="0"/>
      <w:marTop w:val="0"/>
      <w:marBottom w:val="0"/>
      <w:divBdr>
        <w:top w:val="none" w:sz="0" w:space="0" w:color="auto"/>
        <w:left w:val="none" w:sz="0" w:space="0" w:color="auto"/>
        <w:bottom w:val="none" w:sz="0" w:space="0" w:color="auto"/>
        <w:right w:val="none" w:sz="0" w:space="0" w:color="auto"/>
      </w:divBdr>
    </w:div>
    <w:div w:id="335695679">
      <w:bodyDiv w:val="1"/>
      <w:marLeft w:val="0"/>
      <w:marRight w:val="0"/>
      <w:marTop w:val="0"/>
      <w:marBottom w:val="0"/>
      <w:divBdr>
        <w:top w:val="none" w:sz="0" w:space="0" w:color="auto"/>
        <w:left w:val="none" w:sz="0" w:space="0" w:color="auto"/>
        <w:bottom w:val="none" w:sz="0" w:space="0" w:color="auto"/>
        <w:right w:val="none" w:sz="0" w:space="0" w:color="auto"/>
      </w:divBdr>
    </w:div>
    <w:div w:id="397750849">
      <w:bodyDiv w:val="1"/>
      <w:marLeft w:val="0"/>
      <w:marRight w:val="0"/>
      <w:marTop w:val="0"/>
      <w:marBottom w:val="0"/>
      <w:divBdr>
        <w:top w:val="none" w:sz="0" w:space="0" w:color="auto"/>
        <w:left w:val="none" w:sz="0" w:space="0" w:color="auto"/>
        <w:bottom w:val="none" w:sz="0" w:space="0" w:color="auto"/>
        <w:right w:val="none" w:sz="0" w:space="0" w:color="auto"/>
      </w:divBdr>
    </w:div>
    <w:div w:id="436096063">
      <w:bodyDiv w:val="1"/>
      <w:marLeft w:val="0"/>
      <w:marRight w:val="0"/>
      <w:marTop w:val="0"/>
      <w:marBottom w:val="0"/>
      <w:divBdr>
        <w:top w:val="none" w:sz="0" w:space="0" w:color="auto"/>
        <w:left w:val="none" w:sz="0" w:space="0" w:color="auto"/>
        <w:bottom w:val="none" w:sz="0" w:space="0" w:color="auto"/>
        <w:right w:val="none" w:sz="0" w:space="0" w:color="auto"/>
      </w:divBdr>
    </w:div>
    <w:div w:id="641085404">
      <w:bodyDiv w:val="1"/>
      <w:marLeft w:val="0"/>
      <w:marRight w:val="0"/>
      <w:marTop w:val="0"/>
      <w:marBottom w:val="0"/>
      <w:divBdr>
        <w:top w:val="none" w:sz="0" w:space="0" w:color="auto"/>
        <w:left w:val="none" w:sz="0" w:space="0" w:color="auto"/>
        <w:bottom w:val="none" w:sz="0" w:space="0" w:color="auto"/>
        <w:right w:val="none" w:sz="0" w:space="0" w:color="auto"/>
      </w:divBdr>
    </w:div>
    <w:div w:id="1009412369">
      <w:bodyDiv w:val="1"/>
      <w:marLeft w:val="0"/>
      <w:marRight w:val="0"/>
      <w:marTop w:val="0"/>
      <w:marBottom w:val="0"/>
      <w:divBdr>
        <w:top w:val="none" w:sz="0" w:space="0" w:color="auto"/>
        <w:left w:val="none" w:sz="0" w:space="0" w:color="auto"/>
        <w:bottom w:val="none" w:sz="0" w:space="0" w:color="auto"/>
        <w:right w:val="none" w:sz="0" w:space="0" w:color="auto"/>
      </w:divBdr>
    </w:div>
    <w:div w:id="1490945640">
      <w:bodyDiv w:val="1"/>
      <w:marLeft w:val="0"/>
      <w:marRight w:val="0"/>
      <w:marTop w:val="0"/>
      <w:marBottom w:val="0"/>
      <w:divBdr>
        <w:top w:val="none" w:sz="0" w:space="0" w:color="auto"/>
        <w:left w:val="none" w:sz="0" w:space="0" w:color="auto"/>
        <w:bottom w:val="none" w:sz="0" w:space="0" w:color="auto"/>
        <w:right w:val="none" w:sz="0" w:space="0" w:color="auto"/>
      </w:divBdr>
    </w:div>
    <w:div w:id="1494025283">
      <w:bodyDiv w:val="1"/>
      <w:marLeft w:val="0"/>
      <w:marRight w:val="0"/>
      <w:marTop w:val="0"/>
      <w:marBottom w:val="0"/>
      <w:divBdr>
        <w:top w:val="none" w:sz="0" w:space="0" w:color="auto"/>
        <w:left w:val="none" w:sz="0" w:space="0" w:color="auto"/>
        <w:bottom w:val="none" w:sz="0" w:space="0" w:color="auto"/>
        <w:right w:val="none" w:sz="0" w:space="0" w:color="auto"/>
      </w:divBdr>
    </w:div>
    <w:div w:id="1523125401">
      <w:bodyDiv w:val="1"/>
      <w:marLeft w:val="0"/>
      <w:marRight w:val="0"/>
      <w:marTop w:val="0"/>
      <w:marBottom w:val="0"/>
      <w:divBdr>
        <w:top w:val="none" w:sz="0" w:space="0" w:color="auto"/>
        <w:left w:val="none" w:sz="0" w:space="0" w:color="auto"/>
        <w:bottom w:val="none" w:sz="0" w:space="0" w:color="auto"/>
        <w:right w:val="none" w:sz="0" w:space="0" w:color="auto"/>
      </w:divBdr>
    </w:div>
    <w:div w:id="1669676901">
      <w:bodyDiv w:val="1"/>
      <w:marLeft w:val="0"/>
      <w:marRight w:val="0"/>
      <w:marTop w:val="0"/>
      <w:marBottom w:val="0"/>
      <w:divBdr>
        <w:top w:val="none" w:sz="0" w:space="0" w:color="auto"/>
        <w:left w:val="none" w:sz="0" w:space="0" w:color="auto"/>
        <w:bottom w:val="none" w:sz="0" w:space="0" w:color="auto"/>
        <w:right w:val="none" w:sz="0" w:space="0" w:color="auto"/>
      </w:divBdr>
    </w:div>
    <w:div w:id="1876458035">
      <w:bodyDiv w:val="1"/>
      <w:marLeft w:val="0"/>
      <w:marRight w:val="0"/>
      <w:marTop w:val="0"/>
      <w:marBottom w:val="0"/>
      <w:divBdr>
        <w:top w:val="none" w:sz="0" w:space="0" w:color="auto"/>
        <w:left w:val="none" w:sz="0" w:space="0" w:color="auto"/>
        <w:bottom w:val="none" w:sz="0" w:space="0" w:color="auto"/>
        <w:right w:val="none" w:sz="0" w:space="0" w:color="auto"/>
      </w:divBdr>
    </w:div>
    <w:div w:id="2017344565">
      <w:bodyDiv w:val="1"/>
      <w:marLeft w:val="0"/>
      <w:marRight w:val="0"/>
      <w:marTop w:val="0"/>
      <w:marBottom w:val="0"/>
      <w:divBdr>
        <w:top w:val="none" w:sz="0" w:space="0" w:color="auto"/>
        <w:left w:val="none" w:sz="0" w:space="0" w:color="auto"/>
        <w:bottom w:val="none" w:sz="0" w:space="0" w:color="auto"/>
        <w:right w:val="none" w:sz="0" w:space="0" w:color="auto"/>
      </w:divBdr>
    </w:div>
    <w:div w:id="2027166899">
      <w:bodyDiv w:val="1"/>
      <w:marLeft w:val="0"/>
      <w:marRight w:val="0"/>
      <w:marTop w:val="0"/>
      <w:marBottom w:val="0"/>
      <w:divBdr>
        <w:top w:val="none" w:sz="0" w:space="0" w:color="auto"/>
        <w:left w:val="none" w:sz="0" w:space="0" w:color="auto"/>
        <w:bottom w:val="none" w:sz="0" w:space="0" w:color="auto"/>
        <w:right w:val="none" w:sz="0" w:space="0" w:color="auto"/>
      </w:divBdr>
    </w:div>
    <w:div w:id="2032761366">
      <w:bodyDiv w:val="1"/>
      <w:marLeft w:val="0"/>
      <w:marRight w:val="0"/>
      <w:marTop w:val="0"/>
      <w:marBottom w:val="0"/>
      <w:divBdr>
        <w:top w:val="none" w:sz="0" w:space="0" w:color="auto"/>
        <w:left w:val="none" w:sz="0" w:space="0" w:color="auto"/>
        <w:bottom w:val="none" w:sz="0" w:space="0" w:color="auto"/>
        <w:right w:val="none" w:sz="0" w:space="0" w:color="auto"/>
      </w:divBdr>
    </w:div>
    <w:div w:id="2116712130">
      <w:bodyDiv w:val="1"/>
      <w:marLeft w:val="0"/>
      <w:marRight w:val="0"/>
      <w:marTop w:val="0"/>
      <w:marBottom w:val="0"/>
      <w:divBdr>
        <w:top w:val="none" w:sz="0" w:space="0" w:color="auto"/>
        <w:left w:val="none" w:sz="0" w:space="0" w:color="auto"/>
        <w:bottom w:val="none" w:sz="0" w:space="0" w:color="auto"/>
        <w:right w:val="none" w:sz="0" w:space="0" w:color="auto"/>
      </w:divBdr>
    </w:div>
    <w:div w:id="2119062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asware.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ndra@square-egg.b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601</Words>
  <Characters>3306</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Smith</dc:creator>
  <cp:lastModifiedBy>Sandra Van Hauwaert</cp:lastModifiedBy>
  <cp:revision>3</cp:revision>
  <dcterms:created xsi:type="dcterms:W3CDTF">2020-01-31T12:05:00Z</dcterms:created>
  <dcterms:modified xsi:type="dcterms:W3CDTF">2020-02-03T19:31:00Z</dcterms:modified>
</cp:coreProperties>
</file>